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INVESTIČNÍ CELEK: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Záložní plynová kotelna v Elektrárně</w:t>
      </w: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 xml:space="preserve"> Ledvice </w:t>
      </w:r>
      <w:r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4 až 21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Rekonstrukce rozvodny v transformovně</w:t>
      </w: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 xml:space="preserve"> Mírovka </w:t>
      </w:r>
      <w:r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 xml:space="preserve">… </w:t>
      </w:r>
      <w:bookmarkStart w:id="0" w:name="_GoBack"/>
      <w:bookmarkEnd w:id="0"/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22 až 32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JADERNÁ ENERGETIKA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Evolucí k vyšší bezpečnosti jaderných elektráren (Vladislav Větrovec, </w:t>
      </w:r>
      <w:hyperlink r:id="rId5" w:history="1">
        <w:r w:rsidRPr="00BC0C01">
          <w:rPr>
            <w:rStyle w:val="Hypertextovodkaz"/>
            <w:rFonts w:ascii="Klavika-Light" w:hAnsi="Klavika-Light" w:cs="Klavika-Light"/>
            <w:color w:val="000000" w:themeColor="text1"/>
            <w:sz w:val="17"/>
            <w:szCs w:val="17"/>
          </w:rPr>
          <w:t>www.atominfo.cz</w:t>
        </w:r>
      </w:hyperlink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34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Vývoj, výroba a dodávka pohonů pro výzkumný reaktor v Kazachstánu (David Pavlis, ŠKODA JS)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36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Allegro – projekt výstavby demonštrátora a spoľahlivé výskúšanie technológie inovatívneho, plynom chladeného, rýchleho reaktora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(Radoslav Zajac, Branislav Hatala, Petr Dařílek, VUJE)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38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„Akční plán zahrnující opatření vyplývající ze stress testů, která je nutno realizovat na jaderných elektrárnách v Česku,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obsahuje 84 konkrétních položek,“ (rozhovor s Františkem Řezáčem ČEZ, zpracoval: čes)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42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Koncový jímač tepla (KJT) Jaderné elektrárny Dukovany (Lumír Hykl, Bohemia Müller)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46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Koncové jímače tepla (KJT), ventilátorové chladicí věže na Jaderné elektrárně Dukovany (Vla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dislav Grebík, REKO PRAHA)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50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„Požární větrání pod taktovkou požárních turbín,“ (rozhovor s Miloslavem Kuckou, POWERBRIDGE, zpracoval: č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54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Na konferenci Promatten padla informace i o vývoji oceli P93 (č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55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„Korejci jsou ve výstavbě jaderných elektráren velice aktivní. Postaví například osm jednotek v Brazílii do roku 2030,“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(rozhovor s Antonem Uhnákem, Česko-korejský výbor při Hospodářské komoře ČR, zpracoval: č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56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Důležité je, že stav zařízení je pod kontrolou, a že aktuální stav nemá vliv na bezpečnost a disponibilitu energetického zdroje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(rozhovor s Martinem Jaškem a Ondřejem Povalačem, ČEZ, zpracoval: č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58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Metrologie a její význam (Pavel Urban, JSP)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62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JSP otevírá Akademii měř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ení a regulace (AMAR) (red)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64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Kombinace namáhání dílů podléhajících otěru a jejich metalurgické řešení (Helmut Riegger, V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autid, Dirk Wolf, UnionOcel)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66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ROZVOJ SÍTÍ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AFTER – identifikace zranitelnosti energetických sítí a výroben elektrické energie a ochrana před mož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nými kaskádovitými jevy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(Lucie Vanišová, ČVUT v Praze, ČEPS)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72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Řízení spotřeby pro bezpečnou integraci obnovitelných zdrojů energie (Ondřej Malík, Ondřej Novák, Jan Zábojník, ČVUT v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Praze)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74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TECHNOLOGIE A MATERIÁLY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Nové odsíření v Elektrárně Prunéřov II (Petr Kyzlík, EXCON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78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Dodávka armatur MPOWER pro ZEVO v Krakově (Tomáš Skiba, MPOWER Engineering)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85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Návrh vyztužení kouřovodů (Tomáš Létal, Zdeněk Jegla, Vysoké učení technické v Brně)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86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Výhody sklolaminátových potrubí a jejich užití v energetice (Miroslav Kubica, POLYTEX COMPOSITE)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90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Intenzifikace spalovacího procesu vysoce čistým kyslíkem (Petr Bělohradský, Pavel Skryja, Igor Hudák, Vysoké učení technické v Brně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92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Změna paliva vedla k deformaci vortexu v kotli. Na řešení problému se podílely týmy odborníků (Jaromír Vorel, Jiří Mrkus, ŠKO-ENERGO)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96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Nižší náklady na údržbu díky online čištění kotlů pomocí Šok-Pulz-Generátorů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m (SPG)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(Christian Steiner, Manfred Napp, Mir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ek Spicar, Explosion Power)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99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PLYNÁRENSTVÍ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Teplárna Brno chystá několik dalších investičních akcí (rozhovor s Petrem Fajmonem, Teplárny Brno, zpracoval: čes)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02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„Česko má úspory energií naplánováno 80 miliard,“ (rozhovor s Jakubem Vítem, Národní centrum energetických úspor, zpracoval: čes)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104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„Domnívám se, že dosažení 20% hranice spotřeby elektřiny z kogenerace je velice reálné,“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(rozhovor s Michalem Rzymanem, ČEZ ESCO, ČEZ Energo, zpracoval: č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es)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…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105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ZAJÍMAVOSTI Z OBORU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Projekty firmy Speciální technologie v teplárně České Budějovice a Elektrárně Opatovice (Michal Bielesz, Speciální techno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logie)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107</w:t>
      </w:r>
    </w:p>
    <w:p w:rsid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„Všude, kde se nachází sypká hmota, objeví se dříve nebo později problémy s tok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em. Ekonomické ztráty mohou být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znač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né.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My máme řešení,“ (rozhovor s Janem Mošou, MOSA Solution, zpracoval: č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108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Kompresorový agregát DELTA SCREW je mnohem účinnějš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í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(Tomáš Búda, AERZEN SLOVAKIA)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112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Řetězové dopravníky v energetice – novinky (z podkladů pewag group, zpracoval: čes)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114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„Ideálním řešením servisu je prevence a předcházení problémům. V rámci návrhu a výpočtu regulačních armatur například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využíváme metodu konečných prvků,“ (rozhovor s Marianem Bialoněm, Polna corp., zpracoval: čes)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>… 11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WORKSWELL ThermoInspector – inspekční systém pro kontrolu teploty v průmyslových apli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kacích (Jan Sova, Workswell)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118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„Prostředí vysokých škol a firem je odlišné, ale cíl je společný: vychovat kompetentní absolventy strojních oborů,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kteří na trhu práce chybí,“ (rozhovor s Ivo Hlavatým, VŠB-TU Ostrava, zpracoval: č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120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Přebytečná energie z OZE do vodíku? Power to Gas? Auta na vodu? Skutečnost nebo fikce? Jak ve kterém státě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? (red)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122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Systém jednotného odevzdání elektronické formy dokumentace staveb (Josef Fritschka, Technodat Elek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tro)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124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Lidé - Věci - Události (č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127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lastRenderedPageBreak/>
        <w:t xml:space="preserve">Ke zvyšování energetické účinnosti českého průmyslu pomohou nejen investiční dotace, ale i další vhodné podpůrné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nástroje (red)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130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Co znamená digitální transformace pro utilitní společnosti? (rozhovor s Františkem Piskou, Ac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centure, zpracoval: red)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132</w:t>
      </w:r>
    </w:p>
    <w:p w:rsid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EXPORTNÍ FINANCOVÁNÍ, PODPORA EXPORTU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EGAP změnil systém spoluúčasti. U nových obchodních případů se nově uplatňuje spoluúčast v rozmezí 0 až 10 %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(Z podkladů EGAP, zpracoval: č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es)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134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Rozhodčí doložky v obchodních smlouvách s mezinárodním prvkem (Elena Donátová, Advokátní kancelář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e FB Legal) …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136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Jak zvýšit český export? Umožnit českému exportérovi nabízet zboží a služby stejně výhodně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jako konkurence aneb IMU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 xml:space="preserve">je zde pro exportéry…Dva roky chybí prováděcí vyhláška (Jana Ševčíková, Československá 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obchodní banka)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138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Škoda Praha realizuje potřebné kroky k zahájení výstavby tepelné elektrárny Pljevlja (z prodkladů CzechTrade zpracoval, če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s)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139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Mise českých výrobců elektrárenské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techniky do Kazachstánu (red)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142</w:t>
      </w:r>
    </w:p>
    <w:p w:rsid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</w:p>
    <w:p w:rsid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 xml:space="preserve">Příloha: Věda, výzkum, inovace </w:t>
      </w:r>
      <w:r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 xml:space="preserve">.. </w:t>
      </w: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144 až 165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</w:pPr>
      <w:r w:rsidRPr="00BC0C01">
        <w:rPr>
          <w:rFonts w:ascii="Klavika-Bold" w:hAnsi="Klavika-Bold" w:cs="Klavika-Bold"/>
          <w:b/>
          <w:bCs/>
          <w:color w:val="000000" w:themeColor="text1"/>
          <w:sz w:val="17"/>
          <w:szCs w:val="17"/>
        </w:rPr>
        <w:t>Pozvánky na akce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Veletrh Amper 2016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33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XXVI. SEMINÁŘ ENERGETIKŮ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55</w:t>
      </w:r>
    </w:p>
    <w:p w:rsidR="00BC0C01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Dny teplárenství a energetiky .. </w:t>
      </w: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83</w:t>
      </w:r>
    </w:p>
    <w:p w:rsidR="00FC420A" w:rsidRPr="00BC0C01" w:rsidRDefault="00BC0C01" w:rsidP="00BC0C01">
      <w:pPr>
        <w:autoSpaceDE w:val="0"/>
        <w:autoSpaceDN w:val="0"/>
        <w:adjustRightInd w:val="0"/>
        <w:spacing w:after="0" w:line="240" w:lineRule="auto"/>
        <w:rPr>
          <w:rFonts w:ascii="Klavika-Light" w:hAnsi="Klavika-Light" w:cs="Klavika-Light"/>
          <w:color w:val="000000" w:themeColor="text1"/>
          <w:sz w:val="17"/>
          <w:szCs w:val="17"/>
        </w:rPr>
      </w:pPr>
      <w:r w:rsidRPr="00BC0C01">
        <w:rPr>
          <w:rFonts w:ascii="Klavika-Light" w:hAnsi="Klavika-Light" w:cs="Klavika-Light"/>
          <w:color w:val="000000" w:themeColor="text1"/>
          <w:sz w:val="17"/>
          <w:szCs w:val="17"/>
        </w:rPr>
        <w:t>Waste to Energy 2016</w:t>
      </w:r>
      <w:r>
        <w:rPr>
          <w:rFonts w:ascii="Klavika-Light" w:hAnsi="Klavika-Light" w:cs="Klavika-Light"/>
          <w:color w:val="000000" w:themeColor="text1"/>
          <w:sz w:val="17"/>
          <w:szCs w:val="17"/>
        </w:rPr>
        <w:t xml:space="preserve"> … 40, 150</w:t>
      </w:r>
    </w:p>
    <w:sectPr w:rsidR="00FC420A" w:rsidRPr="00BC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lavik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avika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1"/>
    <w:rsid w:val="00BC0C01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om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2015-11-30T08:16:00Z</dcterms:created>
  <dcterms:modified xsi:type="dcterms:W3CDTF">2015-11-30T08:29:00Z</dcterms:modified>
</cp:coreProperties>
</file>