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647" w:rsidRDefault="00890647" w:rsidP="00890647">
      <w:pPr>
        <w:pStyle w:val="Nadpis1"/>
        <w:jc w:val="center"/>
      </w:pPr>
    </w:p>
    <w:p w:rsidR="00890647" w:rsidRDefault="00890647" w:rsidP="00890647">
      <w:pPr>
        <w:pStyle w:val="Nadpis1"/>
        <w:jc w:val="center"/>
      </w:pPr>
    </w:p>
    <w:p w:rsidR="004F36F8" w:rsidRPr="0050790E" w:rsidRDefault="00FA7B43" w:rsidP="00890647">
      <w:pPr>
        <w:pStyle w:val="Nadpis1"/>
        <w:jc w:val="center"/>
        <w:rPr>
          <w:color w:val="CE5D35"/>
          <w:sz w:val="80"/>
          <w:szCs w:val="80"/>
        </w:rPr>
      </w:pPr>
      <w:bookmarkStart w:id="0" w:name="_Toc367691849"/>
      <w:r>
        <w:rPr>
          <w:color w:val="CE5D35"/>
          <w:sz w:val="80"/>
          <w:szCs w:val="80"/>
        </w:rPr>
        <w:t>Modernizace kontinuálního lití oceli</w:t>
      </w:r>
      <w:bookmarkEnd w:id="0"/>
    </w:p>
    <w:p w:rsidR="00890647" w:rsidRDefault="00890647" w:rsidP="00890647"/>
    <w:p w:rsidR="00890647" w:rsidRDefault="0050790E" w:rsidP="0050790E">
      <w:pPr>
        <w:jc w:val="center"/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322A504E" wp14:editId="1C5793E2">
            <wp:extent cx="5752465" cy="4046855"/>
            <wp:effectExtent l="0" t="0" r="635" b="0"/>
            <wp:docPr id="2" name="Obrázek 2" descr="I:\2. PR\ArcelorMittal\Foto, Grafika\loga\logo_ArcelorMittal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. PR\ArcelorMittal\Foto, Grafika\loga\logo_ArcelorMittal_RG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647" w:rsidRDefault="00890647" w:rsidP="00890647"/>
    <w:p w:rsidR="00890647" w:rsidRDefault="00890647" w:rsidP="00890647"/>
    <w:p w:rsidR="00890647" w:rsidRPr="00890647" w:rsidRDefault="00890647" w:rsidP="00890647"/>
    <w:p w:rsidR="0095297D" w:rsidRPr="00047EEB" w:rsidRDefault="0095297D" w:rsidP="0095297D">
      <w:pPr>
        <w:jc w:val="center"/>
        <w:rPr>
          <w:b/>
        </w:rPr>
      </w:pPr>
      <w:r w:rsidRPr="00047EEB">
        <w:rPr>
          <w:b/>
        </w:rPr>
        <w:t>Komplexní změna kontinuálního lití oceli</w:t>
      </w:r>
    </w:p>
    <w:p w:rsidR="000D0BC5" w:rsidRDefault="0050790E" w:rsidP="0095297D">
      <w:pPr>
        <w:jc w:val="center"/>
      </w:pPr>
      <w:r>
        <w:t>7. říj</w:t>
      </w:r>
      <w:r w:rsidR="00E97AD2">
        <w:t>n</w:t>
      </w:r>
      <w:r>
        <w:t>a</w:t>
      </w:r>
      <w:r w:rsidR="000D0BC5">
        <w:t xml:space="preserve"> 201</w:t>
      </w:r>
      <w:r w:rsidR="00E97AD2">
        <w:t>3</w:t>
      </w:r>
    </w:p>
    <w:p w:rsidR="00A17A6E" w:rsidRDefault="00A17A6E" w:rsidP="0095297D">
      <w:pPr>
        <w:jc w:val="center"/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331480129"/>
        <w:docPartObj>
          <w:docPartGallery w:val="Table of Contents"/>
          <w:docPartUnique/>
        </w:docPartObj>
      </w:sdtPr>
      <w:sdtEndPr/>
      <w:sdtContent>
        <w:p w:rsidR="00A575E9" w:rsidRDefault="00A575E9">
          <w:pPr>
            <w:pStyle w:val="Nadpisobsahu"/>
          </w:pPr>
          <w:r>
            <w:t>Obsah</w:t>
          </w:r>
        </w:p>
        <w:p w:rsidR="00495986" w:rsidRDefault="00EE38A6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 w:rsidR="00A575E9">
            <w:instrText xml:space="preserve"> TOC \o "1-3" \h \z \u </w:instrText>
          </w:r>
          <w:r>
            <w:fldChar w:fldCharType="separate"/>
          </w:r>
          <w:hyperlink w:anchor="_Toc367691849" w:history="1">
            <w:r w:rsidR="00495986" w:rsidRPr="006C7F49">
              <w:rPr>
                <w:rStyle w:val="Hypertextovodkaz"/>
                <w:noProof/>
              </w:rPr>
              <w:t>Modernizace kontinuálního lití oceli</w:t>
            </w:r>
            <w:r w:rsidR="00495986">
              <w:rPr>
                <w:noProof/>
                <w:webHidden/>
              </w:rPr>
              <w:tab/>
            </w:r>
            <w:r w:rsidR="00495986">
              <w:rPr>
                <w:noProof/>
                <w:webHidden/>
              </w:rPr>
              <w:fldChar w:fldCharType="begin"/>
            </w:r>
            <w:r w:rsidR="00495986">
              <w:rPr>
                <w:noProof/>
                <w:webHidden/>
              </w:rPr>
              <w:instrText xml:space="preserve"> PAGEREF _Toc367691849 \h </w:instrText>
            </w:r>
            <w:r w:rsidR="00495986">
              <w:rPr>
                <w:noProof/>
                <w:webHidden/>
              </w:rPr>
            </w:r>
            <w:r w:rsidR="00495986">
              <w:rPr>
                <w:noProof/>
                <w:webHidden/>
              </w:rPr>
              <w:fldChar w:fldCharType="separate"/>
            </w:r>
            <w:r w:rsidR="00495986">
              <w:rPr>
                <w:noProof/>
                <w:webHidden/>
              </w:rPr>
              <w:t>1</w:t>
            </w:r>
            <w:r w:rsidR="00495986">
              <w:rPr>
                <w:noProof/>
                <w:webHidden/>
              </w:rPr>
              <w:fldChar w:fldCharType="end"/>
            </w:r>
          </w:hyperlink>
        </w:p>
        <w:p w:rsidR="00495986" w:rsidRDefault="00495986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367691850" w:history="1">
            <w:r w:rsidRPr="006C7F49">
              <w:rPr>
                <w:rStyle w:val="Hypertextovodkaz"/>
                <w:noProof/>
              </w:rPr>
              <w:t>I. Základní údaje o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_Toc367691850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5986" w:rsidRDefault="00495986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367691851" w:history="1">
            <w:r w:rsidRPr="006C7F49">
              <w:rPr>
                <w:rStyle w:val="Hypertextovodkaz"/>
                <w:noProof/>
              </w:rPr>
              <w:t>II. Nové výrobky a výrobní kapacity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_Toc367691851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5986" w:rsidRDefault="00495986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367691852" w:history="1">
            <w:r w:rsidRPr="006C7F49">
              <w:rPr>
                <w:rStyle w:val="Hypertextovodkaz"/>
                <w:noProof/>
              </w:rPr>
              <w:t>III. Popis nové technologie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_Toc367691852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5986" w:rsidRDefault="00495986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367691853" w:history="1">
            <w:r w:rsidRPr="006C7F49">
              <w:rPr>
                <w:rStyle w:val="Hypertextovodkaz"/>
                <w:noProof/>
              </w:rPr>
              <w:t>IV. Ekologická opatření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_Toc367691853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75E9" w:rsidRDefault="00EE38A6" w:rsidP="00A575E9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A17A6E" w:rsidRDefault="00222B8B" w:rsidP="00A17A6E">
      <w:pPr>
        <w:pStyle w:val="Nadpis1"/>
      </w:pPr>
      <w:bookmarkStart w:id="1" w:name="_Toc367691850"/>
      <w:r>
        <w:t>I. Základní ú</w:t>
      </w:r>
      <w:bookmarkStart w:id="2" w:name="_GoBack"/>
      <w:bookmarkEnd w:id="2"/>
      <w:r>
        <w:t>daje o projektu</w:t>
      </w:r>
      <w:bookmarkEnd w:id="1"/>
      <w:r>
        <w:t xml:space="preserve"> </w:t>
      </w:r>
    </w:p>
    <w:p w:rsidR="00FA7B43" w:rsidRPr="00FA7B43" w:rsidRDefault="00FA7B43" w:rsidP="004455BC">
      <w:pPr>
        <w:rPr>
          <w:rFonts w:ascii="Arial" w:hAnsi="Arial" w:cs="Arial"/>
          <w:sz w:val="20"/>
          <w:szCs w:val="20"/>
        </w:rPr>
      </w:pPr>
      <w:r w:rsidRPr="00FA7B43">
        <w:rPr>
          <w:rFonts w:ascii="Arial" w:hAnsi="Arial" w:cs="Arial"/>
          <w:sz w:val="20"/>
          <w:szCs w:val="20"/>
        </w:rPr>
        <w:t>ArcelorMittal Ostrava modernizuje část své ocelárny – zařízení plynulého odlévání oceli (tzv. kontilití). Cílem modernizace v hodnotě miliardy korun je zvýšení kvality oceli a produkce nových výrobků s vysokou přidanou hodnotou, které se používají na výrobu trubek pro těžbu ropy a zemního plynu.  Huť tak bude moci navýšit export svých výrobků mimo Evropu. Modernizace bude dokončena v listopadu 2013.</w:t>
      </w:r>
    </w:p>
    <w:p w:rsidR="001D74B8" w:rsidRDefault="001D74B8" w:rsidP="004455BC">
      <w:r>
        <w:t>Aby mohla ostravská huť dodávat nové výrobky</w:t>
      </w:r>
      <w:r w:rsidR="004469A0">
        <w:t xml:space="preserve"> na trh</w:t>
      </w:r>
      <w:r>
        <w:t>, muselo být zařízení pro plynulé odlévání (ZPO) č. 1 zrekonstruová</w:t>
      </w:r>
      <w:r w:rsidR="004455BC">
        <w:t xml:space="preserve">no a upraveno tak, aby </w:t>
      </w:r>
      <w:r w:rsidR="00C72104">
        <w:t>z</w:t>
      </w:r>
      <w:r>
        <w:t xml:space="preserve">vládlo dodávat nové průměry odlévané kulatiny až do 400 mm (stávající ZPO zvládá </w:t>
      </w:r>
      <w:r w:rsidR="00BC42EE">
        <w:t xml:space="preserve">výrobky </w:t>
      </w:r>
      <w:r>
        <w:t xml:space="preserve">pouze do průměru 210 mm). </w:t>
      </w:r>
    </w:p>
    <w:p w:rsidR="002C0B55" w:rsidRDefault="00A708CF" w:rsidP="002C0B55">
      <w:r>
        <w:t>Součástí investičního záměru</w:t>
      </w:r>
      <w:r w:rsidR="002C0B55">
        <w:t xml:space="preserve"> bylo také několik dalších požadavků</w:t>
      </w:r>
      <w:r>
        <w:t>, které musela ostravská huť splnit</w:t>
      </w:r>
      <w:r w:rsidR="002C0B55">
        <w:t>:</w:t>
      </w:r>
    </w:p>
    <w:p w:rsidR="00C72104" w:rsidRPr="00DE12B4" w:rsidRDefault="002C0B55" w:rsidP="001D74B8">
      <w:pPr>
        <w:pStyle w:val="Odstavecseseznamem"/>
        <w:numPr>
          <w:ilvl w:val="0"/>
          <w:numId w:val="1"/>
        </w:numPr>
      </w:pPr>
      <w:r w:rsidRPr="00DE12B4">
        <w:t xml:space="preserve">dodávání </w:t>
      </w:r>
      <w:r w:rsidR="00C72104" w:rsidRPr="00DE12B4">
        <w:t>kvalitnější ocel</w:t>
      </w:r>
      <w:r w:rsidRPr="00DE12B4">
        <w:t>i</w:t>
      </w:r>
      <w:r w:rsidR="00C72104" w:rsidRPr="00DE12B4">
        <w:t xml:space="preserve"> – </w:t>
      </w:r>
      <w:r w:rsidR="005D19FB" w:rsidRPr="00DE12B4">
        <w:t>p</w:t>
      </w:r>
      <w:r w:rsidR="00533AE4" w:rsidRPr="00DE12B4">
        <w:t>ro toto</w:t>
      </w:r>
      <w:r w:rsidRPr="00DE12B4">
        <w:t xml:space="preserve"> huť vybudovala </w:t>
      </w:r>
      <w:r w:rsidR="001169D6" w:rsidRPr="00DE12B4">
        <w:t xml:space="preserve">vakuovací </w:t>
      </w:r>
      <w:r w:rsidR="003F5247" w:rsidRPr="00DE12B4">
        <w:t>stanici</w:t>
      </w:r>
      <w:r w:rsidR="004469A0" w:rsidRPr="00DE12B4">
        <w:t xml:space="preserve">, ve které bude ocel </w:t>
      </w:r>
      <w:r w:rsidR="00B26734" w:rsidRPr="00DE12B4">
        <w:t xml:space="preserve">náležitě </w:t>
      </w:r>
      <w:r w:rsidR="004469A0" w:rsidRPr="00DE12B4">
        <w:t>upravována;</w:t>
      </w:r>
      <w:r w:rsidR="00E1521A" w:rsidRPr="00DE12B4">
        <w:t xml:space="preserve"> </w:t>
      </w:r>
    </w:p>
    <w:p w:rsidR="002C0B55" w:rsidRDefault="00A708CF" w:rsidP="001D74B8">
      <w:pPr>
        <w:pStyle w:val="Odstavecseseznamem"/>
        <w:numPr>
          <w:ilvl w:val="0"/>
          <w:numId w:val="1"/>
        </w:numPr>
      </w:pPr>
      <w:r>
        <w:t>snížení emisí</w:t>
      </w:r>
      <w:r w:rsidR="003122A3">
        <w:t xml:space="preserve"> – jelikož ZPO č. 1 bude mít po rekonstrukci vyšší kapacitu o 300 kilotun za rok, bylo nutné učinit řadu kompenzačních opatření</w:t>
      </w:r>
      <w:r w:rsidR="00EA528E">
        <w:t>:</w:t>
      </w:r>
    </w:p>
    <w:p w:rsidR="00EA528E" w:rsidRDefault="00EA528E" w:rsidP="00EA528E">
      <w:pPr>
        <w:pStyle w:val="Odstavecseseznamem"/>
        <w:numPr>
          <w:ilvl w:val="1"/>
          <w:numId w:val="1"/>
        </w:numPr>
      </w:pPr>
      <w:r>
        <w:t xml:space="preserve">snížit </w:t>
      </w:r>
      <w:r w:rsidR="00DE12B4">
        <w:t xml:space="preserve">výrobní </w:t>
      </w:r>
      <w:r>
        <w:t>kapacitu ZPO č. 2 od 300 kilotun ročně</w:t>
      </w:r>
      <w:r w:rsidR="00533AE4">
        <w:t xml:space="preserve"> </w:t>
      </w:r>
    </w:p>
    <w:p w:rsidR="00EA528E" w:rsidRDefault="00EA528E" w:rsidP="00EA528E">
      <w:pPr>
        <w:pStyle w:val="Odstavecseseznamem"/>
        <w:numPr>
          <w:ilvl w:val="1"/>
          <w:numId w:val="1"/>
        </w:numPr>
      </w:pPr>
      <w:r>
        <w:t>odprášit ve druhé etapě vápenné cesty</w:t>
      </w:r>
      <w:r w:rsidR="0081788A">
        <w:t xml:space="preserve"> (</w:t>
      </w:r>
      <w:r w:rsidR="00166A93">
        <w:t>investice v hodnotě 10,7 mili</w:t>
      </w:r>
      <w:r w:rsidR="00624E76">
        <w:t>o</w:t>
      </w:r>
      <w:r w:rsidR="00166A93">
        <w:t>nů korun</w:t>
      </w:r>
      <w:r w:rsidR="004854D1">
        <w:t>, spuštěna v únoru 2013</w:t>
      </w:r>
      <w:r w:rsidR="00166A93">
        <w:t>)</w:t>
      </w:r>
    </w:p>
    <w:p w:rsidR="00333AE1" w:rsidRDefault="00716B05" w:rsidP="00333AE1">
      <w:pPr>
        <w:pStyle w:val="Odstavecseseznamem"/>
        <w:numPr>
          <w:ilvl w:val="1"/>
          <w:numId w:val="1"/>
        </w:numPr>
      </w:pPr>
      <w:r>
        <w:t xml:space="preserve">vybudovat </w:t>
      </w:r>
      <w:r w:rsidR="00C849AE">
        <w:t xml:space="preserve">tkaninový </w:t>
      </w:r>
      <w:r>
        <w:t>filtr</w:t>
      </w:r>
      <w:r w:rsidR="002F632D">
        <w:t xml:space="preserve"> na aglomeraci Sever</w:t>
      </w:r>
      <w:r w:rsidR="006D1816">
        <w:t xml:space="preserve"> (filtr za miliardu korun spuštěn v říjnu 2011). </w:t>
      </w:r>
    </w:p>
    <w:p w:rsidR="00C52B40" w:rsidRDefault="00C52B40" w:rsidP="00143E5E"/>
    <w:p w:rsidR="00C52B40" w:rsidRDefault="00C52B40" w:rsidP="00143E5E"/>
    <w:p w:rsidR="00C52B40" w:rsidRDefault="00C52B40" w:rsidP="00143E5E"/>
    <w:p w:rsidR="00C52B40" w:rsidRDefault="00C52B40" w:rsidP="00143E5E"/>
    <w:p w:rsidR="00A65977" w:rsidRDefault="00A65977" w:rsidP="00A65977">
      <w:pPr>
        <w:pStyle w:val="Nadpis1"/>
      </w:pPr>
      <w:bookmarkStart w:id="3" w:name="_Toc367691851"/>
      <w:r>
        <w:lastRenderedPageBreak/>
        <w:t>II. Nové výrobky</w:t>
      </w:r>
      <w:r w:rsidR="00CE1BD0">
        <w:t xml:space="preserve"> a výrobní kapacity</w:t>
      </w:r>
      <w:bookmarkEnd w:id="3"/>
    </w:p>
    <w:p w:rsidR="00CE1BD0" w:rsidRDefault="00757CCA" w:rsidP="00CE1BD0">
      <w:r>
        <w:t>Celková výrobní kapacit</w:t>
      </w:r>
      <w:r w:rsidR="00891905">
        <w:t>a</w:t>
      </w:r>
      <w:r>
        <w:t xml:space="preserve"> všech tří zařízení pro plynulé odlévání oceli</w:t>
      </w:r>
      <w:r w:rsidR="008146FB">
        <w:t xml:space="preserve"> </w:t>
      </w:r>
      <w:r w:rsidR="00583F55">
        <w:t xml:space="preserve">(ZPO) </w:t>
      </w:r>
      <w:r w:rsidR="008146FB">
        <w:t xml:space="preserve">zůstane i po uvedení do provozu nové investice stejná. </w:t>
      </w:r>
      <w:r w:rsidR="00B54924">
        <w:t xml:space="preserve">Největší změnou v produkci je zvýšení průměru odlévané kulatiny až na 400 milimetrů z původních 210 mm. </w:t>
      </w:r>
    </w:p>
    <w:tbl>
      <w:tblPr>
        <w:tblStyle w:val="Stednstnovn1zvraznn1"/>
        <w:tblW w:w="0" w:type="auto"/>
        <w:tblLook w:val="04A0" w:firstRow="1" w:lastRow="0" w:firstColumn="1" w:lastColumn="0" w:noHBand="0" w:noVBand="1"/>
      </w:tblPr>
      <w:tblGrid>
        <w:gridCol w:w="4077"/>
        <w:gridCol w:w="2694"/>
        <w:gridCol w:w="2517"/>
      </w:tblGrid>
      <w:tr w:rsidR="00624E76" w:rsidTr="00624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</w:tcPr>
          <w:p w:rsidR="00624E76" w:rsidRPr="00EE5CCC" w:rsidRDefault="00624E76" w:rsidP="009447F6"/>
        </w:tc>
        <w:tc>
          <w:tcPr>
            <w:tcW w:w="2694" w:type="dxa"/>
          </w:tcPr>
          <w:p w:rsidR="00624E76" w:rsidRPr="00EE5CCC" w:rsidRDefault="00624E76" w:rsidP="009447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E5CCC">
              <w:t>Stávající výrobní sortiment</w:t>
            </w:r>
          </w:p>
        </w:tc>
        <w:tc>
          <w:tcPr>
            <w:tcW w:w="2517" w:type="dxa"/>
          </w:tcPr>
          <w:p w:rsidR="00624E76" w:rsidRPr="00EE5CCC" w:rsidRDefault="00624E76" w:rsidP="00FA7B4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E5CCC">
              <w:t xml:space="preserve">Nová výroba </w:t>
            </w:r>
          </w:p>
        </w:tc>
      </w:tr>
      <w:tr w:rsidR="00624E76" w:rsidTr="00624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</w:tcPr>
          <w:p w:rsidR="00624E76" w:rsidRDefault="00624E76" w:rsidP="009447F6">
            <w:r>
              <w:rPr>
                <w:b w:val="0"/>
              </w:rPr>
              <w:t>Průměr odlévané kulatiny</w:t>
            </w:r>
          </w:p>
        </w:tc>
        <w:tc>
          <w:tcPr>
            <w:tcW w:w="2694" w:type="dxa"/>
          </w:tcPr>
          <w:p w:rsidR="00624E76" w:rsidRPr="00EE5CCC" w:rsidRDefault="00624E76" w:rsidP="00624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t xml:space="preserve">160 až </w:t>
            </w:r>
            <w:r w:rsidRPr="00EE5CCC">
              <w:t>210 mm</w:t>
            </w:r>
          </w:p>
        </w:tc>
        <w:tc>
          <w:tcPr>
            <w:tcW w:w="2517" w:type="dxa"/>
          </w:tcPr>
          <w:p w:rsidR="00624E76" w:rsidRPr="00624E76" w:rsidRDefault="00624E76" w:rsidP="00624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24E76">
              <w:t xml:space="preserve">160 </w:t>
            </w:r>
            <w:r>
              <w:t>až</w:t>
            </w:r>
            <w:r w:rsidRPr="00624E76">
              <w:t xml:space="preserve"> </w:t>
            </w:r>
            <w:r w:rsidRPr="006D3472">
              <w:rPr>
                <w:b/>
              </w:rPr>
              <w:t>400 mm</w:t>
            </w:r>
          </w:p>
        </w:tc>
      </w:tr>
      <w:tr w:rsidR="00624E76" w:rsidTr="00624E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</w:tcPr>
          <w:p w:rsidR="00624E76" w:rsidRDefault="00624E76" w:rsidP="009447F6">
            <w:r>
              <w:rPr>
                <w:b w:val="0"/>
              </w:rPr>
              <w:t>Maximální průměr čtvercových sochorů</w:t>
            </w:r>
          </w:p>
        </w:tc>
        <w:tc>
          <w:tcPr>
            <w:tcW w:w="2694" w:type="dxa"/>
          </w:tcPr>
          <w:p w:rsidR="00624E76" w:rsidRDefault="00624E76" w:rsidP="009447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180 mm</w:t>
            </w:r>
          </w:p>
        </w:tc>
        <w:tc>
          <w:tcPr>
            <w:tcW w:w="2517" w:type="dxa"/>
          </w:tcPr>
          <w:p w:rsidR="00624E76" w:rsidRDefault="00624E76" w:rsidP="009447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2394D">
              <w:t>180 mm</w:t>
            </w:r>
          </w:p>
        </w:tc>
      </w:tr>
      <w:tr w:rsidR="00624E76" w:rsidTr="00624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</w:tcPr>
          <w:p w:rsidR="00624E76" w:rsidRPr="00EE5CCC" w:rsidRDefault="00624E76" w:rsidP="009447F6">
            <w:r w:rsidRPr="00EE5CCC">
              <w:rPr>
                <w:b w:val="0"/>
              </w:rPr>
              <w:t>Kapacita ZPO č. 1</w:t>
            </w:r>
          </w:p>
        </w:tc>
        <w:tc>
          <w:tcPr>
            <w:tcW w:w="2694" w:type="dxa"/>
          </w:tcPr>
          <w:p w:rsidR="00624E76" w:rsidRPr="00624E76" w:rsidRDefault="00624E76" w:rsidP="009447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24E76">
              <w:t xml:space="preserve">1,1 mil. tun ročně </w:t>
            </w:r>
          </w:p>
        </w:tc>
        <w:tc>
          <w:tcPr>
            <w:tcW w:w="2517" w:type="dxa"/>
          </w:tcPr>
          <w:p w:rsidR="00624E76" w:rsidRPr="00624E76" w:rsidRDefault="00624E76" w:rsidP="009447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D3472">
              <w:rPr>
                <w:b/>
              </w:rPr>
              <w:t>1,4 mil. tun</w:t>
            </w:r>
            <w:r w:rsidRPr="00624E76">
              <w:t xml:space="preserve"> ročně</w:t>
            </w:r>
          </w:p>
        </w:tc>
      </w:tr>
      <w:tr w:rsidR="00624E76" w:rsidTr="00624E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</w:tcPr>
          <w:p w:rsidR="00624E76" w:rsidRPr="00EE5CCC" w:rsidRDefault="00624E76" w:rsidP="009447F6">
            <w:r w:rsidRPr="00EE5CCC">
              <w:rPr>
                <w:b w:val="0"/>
              </w:rPr>
              <w:t>Kapacita ZPO č. 2</w:t>
            </w:r>
          </w:p>
        </w:tc>
        <w:tc>
          <w:tcPr>
            <w:tcW w:w="2694" w:type="dxa"/>
          </w:tcPr>
          <w:p w:rsidR="00624E76" w:rsidRPr="00EE5CCC" w:rsidRDefault="00624E76" w:rsidP="009447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EE5CCC">
              <w:t>1,5 mil. tun ročně</w:t>
            </w:r>
          </w:p>
        </w:tc>
        <w:tc>
          <w:tcPr>
            <w:tcW w:w="2517" w:type="dxa"/>
          </w:tcPr>
          <w:p w:rsidR="00624E76" w:rsidRDefault="00624E76" w:rsidP="009447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1,2 mil. tun ročně</w:t>
            </w:r>
          </w:p>
        </w:tc>
      </w:tr>
      <w:tr w:rsidR="00624E76" w:rsidTr="00624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</w:tcPr>
          <w:p w:rsidR="00624E76" w:rsidRPr="00EE5CCC" w:rsidRDefault="00624E76" w:rsidP="009447F6">
            <w:r w:rsidRPr="00EE5CCC">
              <w:rPr>
                <w:b w:val="0"/>
              </w:rPr>
              <w:t xml:space="preserve">Kapacita </w:t>
            </w:r>
            <w:r>
              <w:rPr>
                <w:b w:val="0"/>
              </w:rPr>
              <w:t>ZPO č. 3</w:t>
            </w:r>
          </w:p>
        </w:tc>
        <w:tc>
          <w:tcPr>
            <w:tcW w:w="2694" w:type="dxa"/>
          </w:tcPr>
          <w:p w:rsidR="00624E76" w:rsidRPr="00EE5CCC" w:rsidRDefault="00624E76" w:rsidP="009447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EE5CCC">
              <w:t>1 mil. tun ročně</w:t>
            </w:r>
          </w:p>
        </w:tc>
        <w:tc>
          <w:tcPr>
            <w:tcW w:w="2517" w:type="dxa"/>
          </w:tcPr>
          <w:p w:rsidR="00624E76" w:rsidRDefault="00624E76" w:rsidP="009447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 mil. tun ročně</w:t>
            </w:r>
          </w:p>
        </w:tc>
      </w:tr>
      <w:tr w:rsidR="00624E76" w:rsidRPr="00624E76" w:rsidTr="00624E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</w:tcPr>
          <w:p w:rsidR="00624E76" w:rsidRPr="00624E76" w:rsidRDefault="00624E76" w:rsidP="009447F6">
            <w:r w:rsidRPr="00624E76">
              <w:t xml:space="preserve">Kapacita </w:t>
            </w:r>
            <w:r w:rsidR="00837620">
              <w:t xml:space="preserve">ZPO </w:t>
            </w:r>
            <w:r w:rsidRPr="00624E76">
              <w:t>celkem</w:t>
            </w:r>
          </w:p>
        </w:tc>
        <w:tc>
          <w:tcPr>
            <w:tcW w:w="2694" w:type="dxa"/>
          </w:tcPr>
          <w:p w:rsidR="00624E76" w:rsidRPr="00624E76" w:rsidRDefault="00624E76" w:rsidP="009447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624E76">
              <w:rPr>
                <w:b/>
              </w:rPr>
              <w:t>3,6 mil. tun ročně</w:t>
            </w:r>
          </w:p>
        </w:tc>
        <w:tc>
          <w:tcPr>
            <w:tcW w:w="2517" w:type="dxa"/>
          </w:tcPr>
          <w:p w:rsidR="00624E76" w:rsidRPr="00624E76" w:rsidRDefault="00624E76" w:rsidP="009447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624E76">
              <w:rPr>
                <w:b/>
              </w:rPr>
              <w:t>3,6 mil. tun ročně</w:t>
            </w:r>
          </w:p>
        </w:tc>
      </w:tr>
    </w:tbl>
    <w:p w:rsidR="00624E76" w:rsidRDefault="00624E76" w:rsidP="00CE1BD0"/>
    <w:p w:rsidR="00E309AA" w:rsidRPr="003F020C" w:rsidRDefault="00E309AA" w:rsidP="00CE1BD0">
      <w:pPr>
        <w:rPr>
          <w:b/>
        </w:rPr>
      </w:pPr>
      <w:r w:rsidRPr="003F020C">
        <w:rPr>
          <w:b/>
        </w:rPr>
        <w:t>Výrobky z jednotlivých ZPO:</w:t>
      </w:r>
    </w:p>
    <w:p w:rsidR="00E309AA" w:rsidRPr="00832B79" w:rsidRDefault="00E309AA" w:rsidP="006E5575">
      <w:pPr>
        <w:pStyle w:val="Odstavecseseznamem"/>
        <w:numPr>
          <w:ilvl w:val="0"/>
          <w:numId w:val="4"/>
        </w:numPr>
      </w:pPr>
      <w:r w:rsidRPr="00832B79">
        <w:t xml:space="preserve">dlouhé výrobky </w:t>
      </w:r>
      <w:r w:rsidR="00533AE4" w:rsidRPr="00832B79">
        <w:t>(</w:t>
      </w:r>
      <w:r w:rsidR="00B33B67" w:rsidRPr="00832B79">
        <w:t>plynule lité sochory</w:t>
      </w:r>
      <w:r w:rsidR="00533AE4" w:rsidRPr="00832B79">
        <w:t xml:space="preserve">) </w:t>
      </w:r>
      <w:r w:rsidRPr="00832B79">
        <w:t>– odlévané na ZPO č. 1 a 3 (kruhové a čtvercové</w:t>
      </w:r>
      <w:r w:rsidR="00332712" w:rsidRPr="00832B79">
        <w:t>,</w:t>
      </w:r>
      <w:r w:rsidR="006E5575" w:rsidRPr="00832B79">
        <w:t xml:space="preserve"> ze kterých se </w:t>
      </w:r>
      <w:r w:rsidR="002F1A06" w:rsidRPr="00832B79">
        <w:t>válcují</w:t>
      </w:r>
      <w:r w:rsidR="006E5575" w:rsidRPr="00832B79">
        <w:t xml:space="preserve"> například </w:t>
      </w:r>
      <w:r w:rsidR="007827B8" w:rsidRPr="00832B79">
        <w:t>profily</w:t>
      </w:r>
      <w:r w:rsidR="003E0459" w:rsidRPr="00832B79">
        <w:t xml:space="preserve">, drát </w:t>
      </w:r>
      <w:r w:rsidR="007827B8" w:rsidRPr="00832B79">
        <w:t xml:space="preserve">či </w:t>
      </w:r>
      <w:r w:rsidR="006E5575" w:rsidRPr="00832B79">
        <w:t>trubky</w:t>
      </w:r>
      <w:r w:rsidRPr="00832B79">
        <w:t>)</w:t>
      </w:r>
    </w:p>
    <w:p w:rsidR="00E309AA" w:rsidRPr="00832B79" w:rsidRDefault="00FE62C8" w:rsidP="006E5575">
      <w:pPr>
        <w:pStyle w:val="Odstavecseseznamem"/>
        <w:numPr>
          <w:ilvl w:val="0"/>
          <w:numId w:val="4"/>
        </w:numPr>
      </w:pPr>
      <w:r w:rsidRPr="00832B79">
        <w:t>ploch</w:t>
      </w:r>
      <w:r w:rsidR="00E309AA" w:rsidRPr="00832B79">
        <w:t xml:space="preserve">é výrobky </w:t>
      </w:r>
      <w:r w:rsidR="00533AE4" w:rsidRPr="00832B79">
        <w:t xml:space="preserve">(plynule lité bramy) </w:t>
      </w:r>
      <w:r w:rsidR="00E309AA" w:rsidRPr="00832B79">
        <w:t>– odl</w:t>
      </w:r>
      <w:r w:rsidR="00781C37" w:rsidRPr="00832B79">
        <w:t>é</w:t>
      </w:r>
      <w:r w:rsidR="00E309AA" w:rsidRPr="00832B79">
        <w:t>vané na ZPO č. 2 (bramy</w:t>
      </w:r>
      <w:r w:rsidR="00332712" w:rsidRPr="00832B79">
        <w:t>,</w:t>
      </w:r>
      <w:r w:rsidR="006E5575" w:rsidRPr="00832B79">
        <w:t xml:space="preserve"> </w:t>
      </w:r>
      <w:r w:rsidR="003E71B5" w:rsidRPr="00832B79">
        <w:t xml:space="preserve">ze kterých </w:t>
      </w:r>
      <w:r w:rsidR="001E5C90" w:rsidRPr="00832B79">
        <w:t xml:space="preserve">následně </w:t>
      </w:r>
      <w:r w:rsidR="003E71B5" w:rsidRPr="00832B79">
        <w:t xml:space="preserve">vznikají </w:t>
      </w:r>
      <w:r w:rsidR="006E5575" w:rsidRPr="00832B79">
        <w:t xml:space="preserve">ve válcovnách </w:t>
      </w:r>
      <w:r w:rsidR="003E71B5" w:rsidRPr="00832B79">
        <w:t xml:space="preserve">např. za tepla válcované svitky či </w:t>
      </w:r>
      <w:r w:rsidR="006E5575" w:rsidRPr="00832B79">
        <w:t>plechy</w:t>
      </w:r>
      <w:r w:rsidR="00E309AA" w:rsidRPr="00832B79">
        <w:t>)</w:t>
      </w:r>
    </w:p>
    <w:p w:rsidR="00F21686" w:rsidRPr="00832B79" w:rsidRDefault="00F21686" w:rsidP="00CE1BD0">
      <w:r w:rsidRPr="00832B79">
        <w:t xml:space="preserve">Výsledkem modernizace ZPO č. 1 bude </w:t>
      </w:r>
      <w:r w:rsidR="00BC410D" w:rsidRPr="00832B79">
        <w:t>vysoce kvalitní ocel, a to zejména díky vakuové</w:t>
      </w:r>
      <w:r w:rsidR="00A658A5" w:rsidRPr="00832B79">
        <w:t>mu zpracování oceli</w:t>
      </w:r>
      <w:r w:rsidR="00BC410D" w:rsidRPr="00832B79">
        <w:t xml:space="preserve">. </w:t>
      </w:r>
      <w:r w:rsidR="00C45C1A" w:rsidRPr="00832B79">
        <w:t xml:space="preserve">Nový </w:t>
      </w:r>
      <w:r w:rsidR="00B97730" w:rsidRPr="00832B79">
        <w:t>sortiment</w:t>
      </w:r>
      <w:r w:rsidR="00C45C1A" w:rsidRPr="00832B79">
        <w:t xml:space="preserve"> v podobě </w:t>
      </w:r>
      <w:r w:rsidR="00533AE4" w:rsidRPr="00832B79">
        <w:t xml:space="preserve">výše jakostních </w:t>
      </w:r>
      <w:r w:rsidR="00C45C1A" w:rsidRPr="00832B79">
        <w:t>ocel</w:t>
      </w:r>
      <w:r w:rsidR="001C7C9F" w:rsidRPr="00832B79">
        <w:t>í</w:t>
      </w:r>
      <w:r w:rsidR="00C45C1A" w:rsidRPr="00832B79">
        <w:t xml:space="preserve"> pro </w:t>
      </w:r>
      <w:r w:rsidR="00B97730" w:rsidRPr="00832B79">
        <w:t>v</w:t>
      </w:r>
      <w:r w:rsidR="00C45C1A" w:rsidRPr="00832B79">
        <w:t xml:space="preserve">ýrobu bezešvých trubek tak částečně nahradí běžnou </w:t>
      </w:r>
      <w:r w:rsidR="001C7C9F" w:rsidRPr="00832B79">
        <w:t xml:space="preserve">komoditní </w:t>
      </w:r>
      <w:r w:rsidR="00C45C1A" w:rsidRPr="00832B79">
        <w:t xml:space="preserve">ocel, která byla na ZPO č. 1 </w:t>
      </w:r>
      <w:r w:rsidR="001C7C9F" w:rsidRPr="00832B79">
        <w:t xml:space="preserve">také </w:t>
      </w:r>
      <w:r w:rsidR="00C45C1A" w:rsidRPr="00832B79">
        <w:t xml:space="preserve">vyráběna. </w:t>
      </w:r>
    </w:p>
    <w:p w:rsidR="00A93C1B" w:rsidRPr="00EA474D" w:rsidRDefault="008D680E" w:rsidP="00CE1BD0">
      <w:pPr>
        <w:rPr>
          <w:b/>
        </w:rPr>
      </w:pPr>
      <w:r w:rsidRPr="00EA474D">
        <w:rPr>
          <w:b/>
        </w:rPr>
        <w:t>Očekávaná výroba na ZPO č. 1:</w:t>
      </w:r>
    </w:p>
    <w:p w:rsidR="008D680E" w:rsidRPr="00832B79" w:rsidRDefault="008D680E" w:rsidP="008D680E">
      <w:pPr>
        <w:pStyle w:val="Odstavecseseznamem"/>
        <w:numPr>
          <w:ilvl w:val="0"/>
          <w:numId w:val="3"/>
        </w:numPr>
      </w:pPr>
      <w:r w:rsidRPr="00832B79">
        <w:t>70 % produkce (</w:t>
      </w:r>
      <w:r w:rsidR="00FB3EA7" w:rsidRPr="00832B79">
        <w:t xml:space="preserve">cca </w:t>
      </w:r>
      <w:r w:rsidRPr="00832B79">
        <w:t xml:space="preserve">1 mil. tun) bude zpracováno jak na pánvové peci, tak </w:t>
      </w:r>
      <w:r w:rsidR="004950C4" w:rsidRPr="00832B79">
        <w:t xml:space="preserve">na </w:t>
      </w:r>
      <w:r w:rsidR="005817AC" w:rsidRPr="00832B79">
        <w:t xml:space="preserve">nově </w:t>
      </w:r>
      <w:r w:rsidR="00832B79" w:rsidRPr="00832B79">
        <w:t>vybudovaném vakuovacím</w:t>
      </w:r>
      <w:r w:rsidRPr="00832B79">
        <w:t xml:space="preserve"> </w:t>
      </w:r>
      <w:r w:rsidR="004950C4" w:rsidRPr="00832B79">
        <w:t>zařízení</w:t>
      </w:r>
      <w:r w:rsidRPr="00832B79">
        <w:t xml:space="preserve"> s podtlakovým režimem</w:t>
      </w:r>
      <w:r w:rsidR="005817AC" w:rsidRPr="00832B79">
        <w:t>.</w:t>
      </w:r>
    </w:p>
    <w:p w:rsidR="008D680E" w:rsidRDefault="008D680E" w:rsidP="008D680E">
      <w:pPr>
        <w:pStyle w:val="Odstavecseseznamem"/>
        <w:numPr>
          <w:ilvl w:val="0"/>
          <w:numId w:val="3"/>
        </w:numPr>
      </w:pPr>
      <w:r>
        <w:t>30 % produkce (</w:t>
      </w:r>
      <w:r w:rsidR="00FB3EA7">
        <w:t xml:space="preserve">cca </w:t>
      </w:r>
      <w:r>
        <w:t xml:space="preserve">400 kilotun) </w:t>
      </w:r>
      <w:r w:rsidR="0098403B">
        <w:t xml:space="preserve">bude zpracováno pouze na pánvové peci. </w:t>
      </w:r>
    </w:p>
    <w:p w:rsidR="00E97E15" w:rsidRDefault="00E97E15" w:rsidP="00E97E15">
      <w:r w:rsidRPr="00832B79">
        <w:t xml:space="preserve">Současné kruhové </w:t>
      </w:r>
      <w:r w:rsidR="00786C70" w:rsidRPr="00832B79">
        <w:t>plynule odlévané</w:t>
      </w:r>
      <w:r w:rsidRPr="00832B79">
        <w:t xml:space="preserve"> formáty 160 a 210 mm, budou doplněn</w:t>
      </w:r>
      <w:r w:rsidR="003C767F" w:rsidRPr="00832B79">
        <w:t>y</w:t>
      </w:r>
      <w:r w:rsidRPr="00832B79">
        <w:t xml:space="preserve"> o nové </w:t>
      </w:r>
      <w:r w:rsidR="00786C70" w:rsidRPr="00832B79">
        <w:t>formáty o průměrech</w:t>
      </w:r>
      <w:r w:rsidRPr="00832B79">
        <w:t xml:space="preserve"> 270 mm, 3</w:t>
      </w:r>
      <w:r w:rsidR="00C03714" w:rsidRPr="00832B79">
        <w:t>5</w:t>
      </w:r>
      <w:r w:rsidRPr="00832B79">
        <w:t>0 mm a 400 mm</w:t>
      </w:r>
      <w:r w:rsidR="005F5F99" w:rsidRPr="00832B79">
        <w:t>, přičemž</w:t>
      </w:r>
      <w:r w:rsidRPr="00832B79">
        <w:t xml:space="preserve"> </w:t>
      </w:r>
      <w:r w:rsidR="005F5F99" w:rsidRPr="00832B79">
        <w:t>r</w:t>
      </w:r>
      <w:r w:rsidR="00812570" w:rsidRPr="00832B79">
        <w:t xml:space="preserve">ozměr 210 </w:t>
      </w:r>
      <w:r w:rsidR="009F2CBA" w:rsidRPr="00832B79">
        <w:t xml:space="preserve">mm </w:t>
      </w:r>
      <w:r w:rsidR="00812570" w:rsidRPr="00832B79">
        <w:t xml:space="preserve">bude </w:t>
      </w:r>
      <w:r w:rsidR="00B5262C" w:rsidRPr="00832B79">
        <w:t>nahrazen</w:t>
      </w:r>
      <w:r w:rsidR="00812570" w:rsidRPr="00832B79">
        <w:t xml:space="preserve"> </w:t>
      </w:r>
      <w:r w:rsidR="00B5262C" w:rsidRPr="00832B79">
        <w:t>průměrem</w:t>
      </w:r>
      <w:r w:rsidR="00812570" w:rsidRPr="00832B79">
        <w:t xml:space="preserve"> 200 mm. </w:t>
      </w:r>
    </w:p>
    <w:p w:rsidR="00D606A1" w:rsidRDefault="006715B7" w:rsidP="004B14A8">
      <w:pPr>
        <w:pStyle w:val="Nadpis1"/>
      </w:pPr>
      <w:bookmarkStart w:id="4" w:name="_Toc367691852"/>
      <w:r>
        <w:t>III</w:t>
      </w:r>
      <w:r w:rsidR="00D606A1">
        <w:t>. Popis nové technologie</w:t>
      </w:r>
      <w:bookmarkEnd w:id="4"/>
    </w:p>
    <w:p w:rsidR="004B14A8" w:rsidRPr="00C05CAE" w:rsidRDefault="004B14A8" w:rsidP="004B14A8">
      <w:r w:rsidRPr="00C05CAE">
        <w:t>Závod 13 – Ocelárna je již více než 60 let základním stavebním kamenem ostravské huti. Ocel je zde vyráběna kyslíkovým pochod</w:t>
      </w:r>
      <w:r w:rsidR="00E824DA" w:rsidRPr="00C05CAE">
        <w:t>em</w:t>
      </w:r>
      <w:r w:rsidRPr="00C05CAE">
        <w:t xml:space="preserve"> na </w:t>
      </w:r>
      <w:r w:rsidR="00725841" w:rsidRPr="00C05CAE">
        <w:t>čtyřech tandemových pecích</w:t>
      </w:r>
      <w:r w:rsidR="00C05CAE">
        <w:t>.</w:t>
      </w:r>
      <w:r w:rsidR="00725841" w:rsidRPr="00C05CAE">
        <w:t xml:space="preserve"> </w:t>
      </w:r>
      <w:r w:rsidR="00C05CAE">
        <w:t>P</w:t>
      </w:r>
      <w:r w:rsidR="00725841" w:rsidRPr="00C05CAE">
        <w:t>řed</w:t>
      </w:r>
      <w:r w:rsidRPr="00C05CAE">
        <w:t xml:space="preserve"> finálním </w:t>
      </w:r>
      <w:r w:rsidR="00E309AA" w:rsidRPr="00C05CAE">
        <w:t>zpracováním</w:t>
      </w:r>
      <w:r w:rsidRPr="00C05CAE">
        <w:t xml:space="preserve"> na pánvových pecích</w:t>
      </w:r>
      <w:r w:rsidR="00E824DA" w:rsidRPr="00C05CAE">
        <w:t>,</w:t>
      </w:r>
      <w:r w:rsidRPr="00C05CAE">
        <w:t xml:space="preserve"> </w:t>
      </w:r>
      <w:r w:rsidR="00E824DA" w:rsidRPr="00C05CAE">
        <w:t>kdy</w:t>
      </w:r>
      <w:r w:rsidRPr="00C05CAE">
        <w:t xml:space="preserve"> následně </w:t>
      </w:r>
      <w:r w:rsidR="00E824DA" w:rsidRPr="00C05CAE">
        <w:t xml:space="preserve">je ve 100 % </w:t>
      </w:r>
      <w:r w:rsidRPr="00C05CAE">
        <w:t xml:space="preserve">odlita na třech zařízeních pro </w:t>
      </w:r>
      <w:r w:rsidR="000517A8" w:rsidRPr="00C05CAE">
        <w:t>plynulé</w:t>
      </w:r>
      <w:r w:rsidRPr="00C05CAE">
        <w:t xml:space="preserve"> odlévání oceli</w:t>
      </w:r>
      <w:r w:rsidR="00401B30" w:rsidRPr="00C05CAE">
        <w:t xml:space="preserve"> (tzv. kontilití</w:t>
      </w:r>
      <w:r w:rsidR="00E824DA" w:rsidRPr="00C05CAE">
        <w:t>ch</w:t>
      </w:r>
      <w:r w:rsidR="00401B30" w:rsidRPr="00C05CAE">
        <w:t>)</w:t>
      </w:r>
      <w:r w:rsidRPr="00C05CAE">
        <w:t xml:space="preserve">. </w:t>
      </w:r>
    </w:p>
    <w:p w:rsidR="000A5DE1" w:rsidRDefault="000A5DE1" w:rsidP="000A5DE1">
      <w:r w:rsidRPr="00227E0B">
        <w:t xml:space="preserve">Huť ArcelorMittal Ostrava již v 90. letech ukončila výrobu ingotů a převedla veškerý výrobní sortiment pouze na kontinuálně litou ocel. Díky modernizaci ZPO č. 1 </w:t>
      </w:r>
      <w:r w:rsidR="005645A2" w:rsidRPr="00227E0B">
        <w:t xml:space="preserve">se </w:t>
      </w:r>
      <w:r w:rsidRPr="00227E0B">
        <w:t>navíc</w:t>
      </w:r>
      <w:r w:rsidR="005645A2" w:rsidRPr="00227E0B">
        <w:t xml:space="preserve"> rozšíří produkce o</w:t>
      </w:r>
      <w:r w:rsidRPr="00227E0B">
        <w:t xml:space="preserve"> kvalitnější </w:t>
      </w:r>
      <w:r w:rsidR="00305450" w:rsidRPr="00227E0B">
        <w:t>vakuov</w:t>
      </w:r>
      <w:r w:rsidR="00F13F9D" w:rsidRPr="00227E0B">
        <w:t>ě vyráběné</w:t>
      </w:r>
      <w:r w:rsidR="00305450" w:rsidRPr="00227E0B">
        <w:t xml:space="preserve"> </w:t>
      </w:r>
      <w:r w:rsidRPr="00227E0B">
        <w:t xml:space="preserve">oceli. </w:t>
      </w:r>
    </w:p>
    <w:p w:rsidR="0046556D" w:rsidRDefault="0046556D" w:rsidP="000A5DE1"/>
    <w:p w:rsidR="0046556D" w:rsidRPr="00227E0B" w:rsidRDefault="0046556D" w:rsidP="000A5DE1"/>
    <w:p w:rsidR="000A047C" w:rsidRPr="003F020C" w:rsidRDefault="005B7BD8" w:rsidP="005B7BD8">
      <w:pPr>
        <w:rPr>
          <w:b/>
          <w:sz w:val="28"/>
          <w:szCs w:val="28"/>
        </w:rPr>
      </w:pPr>
      <w:r w:rsidRPr="003F020C">
        <w:rPr>
          <w:b/>
          <w:sz w:val="28"/>
          <w:szCs w:val="28"/>
        </w:rPr>
        <w:lastRenderedPageBreak/>
        <w:t>V</w:t>
      </w:r>
      <w:r w:rsidR="000A047C" w:rsidRPr="003F020C">
        <w:rPr>
          <w:b/>
          <w:sz w:val="28"/>
          <w:szCs w:val="28"/>
        </w:rPr>
        <w:t>akuovací zařízení</w:t>
      </w:r>
    </w:p>
    <w:p w:rsidR="00954F25" w:rsidRDefault="00394069" w:rsidP="005B7BD8">
      <w:r w:rsidRPr="00227E0B">
        <w:t>Vakuovací zařízení kesonového typu s</w:t>
      </w:r>
      <w:r w:rsidR="004A3B0E" w:rsidRPr="00227E0B">
        <w:t xml:space="preserve">louží pro podtlakové odplynění </w:t>
      </w:r>
      <w:r w:rsidRPr="00227E0B">
        <w:t xml:space="preserve">oceli </w:t>
      </w:r>
      <w:r w:rsidR="005B0C35" w:rsidRPr="00227E0B">
        <w:t xml:space="preserve">(odstranění </w:t>
      </w:r>
      <w:r w:rsidR="00620580" w:rsidRPr="00227E0B">
        <w:t xml:space="preserve">síry, </w:t>
      </w:r>
      <w:r w:rsidR="005B0C35" w:rsidRPr="00227E0B">
        <w:t>dusíku a vodíku)</w:t>
      </w:r>
      <w:r w:rsidRPr="00227E0B">
        <w:t xml:space="preserve">, kterého by nebylo možno za normálního tlaku dosáhnout. </w:t>
      </w:r>
      <w:r w:rsidR="00620580" w:rsidRPr="00227E0B">
        <w:t>Při následné důkladné homogenizaci dojde navíc ke snížení nežádoucích nečistot v oceli (nekovov</w:t>
      </w:r>
      <w:r w:rsidR="00730550" w:rsidRPr="00227E0B">
        <w:t>ých vměstků</w:t>
      </w:r>
      <w:r w:rsidR="00620580" w:rsidRPr="00227E0B">
        <w:t xml:space="preserve">). </w:t>
      </w:r>
      <w:r w:rsidR="002204EC" w:rsidRPr="00227E0B">
        <w:t xml:space="preserve">Ve vakuovacím zařízení bude </w:t>
      </w:r>
      <w:r w:rsidR="00E824DA" w:rsidRPr="00227E0B">
        <w:t xml:space="preserve">zpracováváno </w:t>
      </w:r>
      <w:r w:rsidR="002204EC" w:rsidRPr="00227E0B">
        <w:t xml:space="preserve">přibližně 70 % </w:t>
      </w:r>
      <w:r w:rsidR="00E824DA" w:rsidRPr="00227E0B">
        <w:t xml:space="preserve">produkce z </w:t>
      </w:r>
      <w:r w:rsidR="002204EC" w:rsidRPr="00227E0B">
        <w:t xml:space="preserve">kapacity ZPO č. 1, tedy cca jeden milion tun oceli. </w:t>
      </w:r>
    </w:p>
    <w:p w:rsidR="0046556D" w:rsidRPr="0046556D" w:rsidRDefault="0046556D" w:rsidP="0046556D">
      <w:r>
        <w:t>Ostravská huť</w:t>
      </w:r>
      <w:r w:rsidRPr="0046556D">
        <w:t xml:space="preserve"> </w:t>
      </w:r>
      <w:r>
        <w:t>bude nově schopna</w:t>
      </w:r>
      <w:r w:rsidRPr="0046556D">
        <w:t xml:space="preserve"> splnit požadavky na velmi nízký obsah vodíku a síry, které jsou důležité pro trubky používané v</w:t>
      </w:r>
      <w:r>
        <w:t> </w:t>
      </w:r>
      <w:r w:rsidRPr="0046556D">
        <w:t>nejnáročnějších</w:t>
      </w:r>
      <w:r>
        <w:t xml:space="preserve"> prostředích</w:t>
      </w:r>
      <w:r w:rsidRPr="0046556D">
        <w:t>. Kromě toho bude mít ocel mnohem rovnoměrnější strukturu, což bude mít pozitivní vliv na celkové vlastnosti materiálu.  </w:t>
      </w:r>
    </w:p>
    <w:p w:rsidR="00B47E43" w:rsidRPr="00227E0B" w:rsidRDefault="00A523EF" w:rsidP="005B7BD8">
      <w:r w:rsidRPr="00227E0B">
        <w:t xml:space="preserve">Po zpracování oceli v pánvové peci bude ocel přesunuta do kesonové nádoby vakuovacího zařízení. </w:t>
      </w:r>
      <w:r w:rsidR="00B47E43" w:rsidRPr="00227E0B">
        <w:t>Celý proces</w:t>
      </w:r>
      <w:r w:rsidR="000900F8" w:rsidRPr="00227E0B">
        <w:t xml:space="preserve"> vakuování </w:t>
      </w:r>
      <w:r w:rsidR="00B47E43" w:rsidRPr="00227E0B">
        <w:t xml:space="preserve">proběhne tak, že se pohyblivé víko nad kesonem hermeticky uzavře. Následně se spustí vakuové pumpy a za </w:t>
      </w:r>
      <w:r w:rsidR="003061A5" w:rsidRPr="00227E0B">
        <w:t>současného</w:t>
      </w:r>
      <w:r w:rsidR="00B47E43" w:rsidRPr="00227E0B">
        <w:t xml:space="preserve"> promíchávání taveniny inertním plynem</w:t>
      </w:r>
      <w:r w:rsidR="00F52661" w:rsidRPr="00227E0B">
        <w:t xml:space="preserve"> </w:t>
      </w:r>
      <w:r w:rsidR="00B47E43" w:rsidRPr="00227E0B">
        <w:t>dojde k poklesu tlaku v kesonu na stanovenou hodnotu. Následuje rafinační fáze, která díky zařízení prob</w:t>
      </w:r>
      <w:r w:rsidR="001E310A" w:rsidRPr="00227E0B">
        <w:t>íhá za velmi nízkého tlaku pod 0,7</w:t>
      </w:r>
      <w:r w:rsidR="00B47E43" w:rsidRPr="00227E0B">
        <w:t xml:space="preserve"> hPa</w:t>
      </w:r>
      <w:r w:rsidR="00B810B7" w:rsidRPr="00227E0B">
        <w:t xml:space="preserve"> (</w:t>
      </w:r>
      <w:r w:rsidR="0065462F" w:rsidRPr="00227E0B">
        <w:t xml:space="preserve">normální </w:t>
      </w:r>
      <w:r w:rsidR="00B810B7" w:rsidRPr="00227E0B">
        <w:t>tlak v</w:t>
      </w:r>
      <w:r w:rsidR="00DA7C92" w:rsidRPr="00227E0B">
        <w:t>zduchu</w:t>
      </w:r>
      <w:r w:rsidR="00B810B7" w:rsidRPr="00227E0B">
        <w:t xml:space="preserve"> je 1013,25 hPa)</w:t>
      </w:r>
      <w:r w:rsidR="00A30889" w:rsidRPr="00227E0B">
        <w:t xml:space="preserve"> v reakčním prostoru mezi kovovou </w:t>
      </w:r>
      <w:r w:rsidR="0022796E" w:rsidRPr="00227E0B">
        <w:t>lázní</w:t>
      </w:r>
      <w:r w:rsidR="00A30889" w:rsidRPr="00227E0B">
        <w:t>, nově vytvořenou a upravovanou struskou a bubli</w:t>
      </w:r>
      <w:r w:rsidR="00DC1FCB" w:rsidRPr="00227E0B">
        <w:t>n</w:t>
      </w:r>
      <w:r w:rsidR="00A30889" w:rsidRPr="00227E0B">
        <w:t>ami vháněného inertního</w:t>
      </w:r>
      <w:r w:rsidR="00DC1FCB" w:rsidRPr="00227E0B">
        <w:t xml:space="preserve"> </w:t>
      </w:r>
      <w:r w:rsidR="00A30889" w:rsidRPr="00227E0B">
        <w:t>plynu</w:t>
      </w:r>
      <w:r w:rsidR="00DC1FCB" w:rsidRPr="00227E0B">
        <w:t xml:space="preserve"> (Ar)</w:t>
      </w:r>
      <w:r w:rsidR="00A30889" w:rsidRPr="00227E0B">
        <w:t>. Výsledke</w:t>
      </w:r>
      <w:r w:rsidR="00891EA6" w:rsidRPr="00227E0B">
        <w:t>m</w:t>
      </w:r>
      <w:r w:rsidR="00A30889" w:rsidRPr="00227E0B">
        <w:t xml:space="preserve"> rafinace je odplynění a odsíření taveniny. </w:t>
      </w:r>
    </w:p>
    <w:p w:rsidR="00D31AF2" w:rsidRDefault="00FC60ED" w:rsidP="005B7BD8">
      <w:r w:rsidRPr="00227E0B">
        <w:t>Po vypnutí vakuových pump je celý systém zaplněn dusíkem nebo vzduchem</w:t>
      </w:r>
      <w:r w:rsidR="00146D50" w:rsidRPr="00227E0B">
        <w:t>, přičemž je tavba i nadále homogenizována inertním</w:t>
      </w:r>
      <w:r w:rsidR="002B1832" w:rsidRPr="00227E0B">
        <w:t xml:space="preserve"> </w:t>
      </w:r>
      <w:r w:rsidR="00146D50" w:rsidRPr="00227E0B">
        <w:t>plynem (Ar)</w:t>
      </w:r>
      <w:r w:rsidRPr="00227E0B">
        <w:t>. Takto upravená ocel v pánvi se licím jeřábem dopraví z kesonu na licí stojan ZPO č. 1.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D31AF2" w:rsidTr="00D31AF2">
        <w:tc>
          <w:tcPr>
            <w:tcW w:w="4606" w:type="dxa"/>
          </w:tcPr>
          <w:p w:rsidR="00D31AF2" w:rsidRPr="00D31AF2" w:rsidRDefault="00D31AF2" w:rsidP="005B7BD8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Vakuové odplyňovací zařízení </w:t>
            </w:r>
          </w:p>
        </w:tc>
        <w:tc>
          <w:tcPr>
            <w:tcW w:w="4606" w:type="dxa"/>
          </w:tcPr>
          <w:p w:rsidR="00D31AF2" w:rsidRPr="00D31AF2" w:rsidRDefault="00263869" w:rsidP="005B7BD8">
            <w:pPr>
              <w:rPr>
                <w:i/>
              </w:rPr>
            </w:pPr>
            <w:r>
              <w:rPr>
                <w:i/>
              </w:rPr>
              <w:t>V</w:t>
            </w:r>
            <w:r w:rsidR="00765B9D">
              <w:rPr>
                <w:i/>
              </w:rPr>
              <w:t>akuové pumpy</w:t>
            </w:r>
            <w:r w:rsidR="00646B1F">
              <w:rPr>
                <w:i/>
              </w:rPr>
              <w:t xml:space="preserve"> pro odvod spalin z kesonu</w:t>
            </w:r>
          </w:p>
        </w:tc>
      </w:tr>
      <w:tr w:rsidR="00D31AF2" w:rsidTr="00D31AF2">
        <w:tc>
          <w:tcPr>
            <w:tcW w:w="4606" w:type="dxa"/>
          </w:tcPr>
          <w:p w:rsidR="00D31AF2" w:rsidRDefault="00D31AF2" w:rsidP="005B7BD8">
            <w:r w:rsidRPr="00D31AF2">
              <w:rPr>
                <w:noProof/>
                <w:lang w:eastAsia="cs-CZ"/>
              </w:rPr>
              <w:drawing>
                <wp:inline distT="0" distB="0" distL="0" distR="0">
                  <wp:extent cx="2217761" cy="1778101"/>
                  <wp:effectExtent l="19050" t="19050" r="11430" b="12700"/>
                  <wp:docPr id="21509" name="Picture 19" descr="ih1106-mfj-fig1_lg - e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9" name="Picture 19" descr="ih1106-mfj-fig1_lg - e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55" t="821" r="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335" cy="17801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31AF2" w:rsidRDefault="00D31AF2" w:rsidP="005B7BD8">
            <w:r w:rsidRPr="00D31AF2">
              <w:rPr>
                <w:noProof/>
                <w:lang w:eastAsia="cs-CZ"/>
              </w:rPr>
              <w:drawing>
                <wp:inline distT="0" distB="0" distL="0" distR="0">
                  <wp:extent cx="2609850" cy="1838325"/>
                  <wp:effectExtent l="0" t="0" r="0" b="9525"/>
                  <wp:docPr id="20496" name="Picture 22" descr="DSC02134_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6" name="Picture 22" descr="DSC02134_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838325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AF2" w:rsidTr="00D31AF2">
        <w:tc>
          <w:tcPr>
            <w:tcW w:w="4606" w:type="dxa"/>
          </w:tcPr>
          <w:p w:rsidR="00D31AF2" w:rsidRPr="00D31AF2" w:rsidRDefault="00E95C1B" w:rsidP="005B7BD8">
            <w:pPr>
              <w:rPr>
                <w:i/>
              </w:rPr>
            </w:pPr>
            <w:r>
              <w:rPr>
                <w:i/>
              </w:rPr>
              <w:t xml:space="preserve">Keson s vloženou </w:t>
            </w:r>
            <w:r w:rsidR="00301362">
              <w:rPr>
                <w:i/>
              </w:rPr>
              <w:t xml:space="preserve">licí </w:t>
            </w:r>
            <w:r>
              <w:rPr>
                <w:i/>
              </w:rPr>
              <w:t xml:space="preserve">pánví </w:t>
            </w:r>
            <w:r w:rsidR="00301362">
              <w:rPr>
                <w:i/>
              </w:rPr>
              <w:t xml:space="preserve">o objemu 200 tun oceli </w:t>
            </w:r>
            <w:r w:rsidR="006E0EFC">
              <w:rPr>
                <w:i/>
              </w:rPr>
              <w:t>bez horního krytu</w:t>
            </w:r>
          </w:p>
        </w:tc>
        <w:tc>
          <w:tcPr>
            <w:tcW w:w="4606" w:type="dxa"/>
          </w:tcPr>
          <w:p w:rsidR="00D31AF2" w:rsidRPr="00765B9D" w:rsidRDefault="00D31AF2" w:rsidP="005B7BD8">
            <w:pPr>
              <w:rPr>
                <w:i/>
              </w:rPr>
            </w:pPr>
            <w:r w:rsidRPr="00765B9D">
              <w:rPr>
                <w:i/>
              </w:rPr>
              <w:t>Zařízení pro kontinuální odlévání oceli</w:t>
            </w:r>
          </w:p>
        </w:tc>
      </w:tr>
      <w:tr w:rsidR="00D31AF2" w:rsidTr="00D31AF2">
        <w:tc>
          <w:tcPr>
            <w:tcW w:w="4606" w:type="dxa"/>
          </w:tcPr>
          <w:p w:rsidR="00D31AF2" w:rsidRDefault="00D31AF2" w:rsidP="005B7BD8">
            <w:r w:rsidRPr="00D31AF2">
              <w:rPr>
                <w:noProof/>
                <w:lang w:eastAsia="cs-CZ"/>
              </w:rPr>
              <w:drawing>
                <wp:inline distT="0" distB="0" distL="0" distR="0">
                  <wp:extent cx="2429302" cy="1876303"/>
                  <wp:effectExtent l="0" t="0" r="0" b="0"/>
                  <wp:docPr id="20497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504" cy="1878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31AF2" w:rsidRDefault="00D31AF2" w:rsidP="005B7BD8">
            <w:r w:rsidRPr="00D31AF2">
              <w:rPr>
                <w:noProof/>
                <w:lang w:eastAsia="cs-CZ"/>
              </w:rPr>
              <w:drawing>
                <wp:inline distT="0" distB="0" distL="0" distR="0">
                  <wp:extent cx="2586251" cy="1840959"/>
                  <wp:effectExtent l="19050" t="19050" r="24130" b="26035"/>
                  <wp:docPr id="2253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918" cy="1847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1AF2" w:rsidRDefault="00D31AF2" w:rsidP="005B7BD8"/>
    <w:p w:rsidR="000A047C" w:rsidRPr="003F020C" w:rsidRDefault="00264561" w:rsidP="00264561">
      <w:pPr>
        <w:rPr>
          <w:b/>
          <w:sz w:val="28"/>
          <w:szCs w:val="28"/>
        </w:rPr>
      </w:pPr>
      <w:r w:rsidRPr="003F020C">
        <w:rPr>
          <w:b/>
          <w:sz w:val="28"/>
          <w:szCs w:val="28"/>
        </w:rPr>
        <w:lastRenderedPageBreak/>
        <w:t xml:space="preserve">Modernizované </w:t>
      </w:r>
      <w:r w:rsidR="000A047C" w:rsidRPr="003F020C">
        <w:rPr>
          <w:b/>
          <w:sz w:val="28"/>
          <w:szCs w:val="28"/>
        </w:rPr>
        <w:t>ZPO č. 1</w:t>
      </w:r>
    </w:p>
    <w:p w:rsidR="00264561" w:rsidRPr="00227E0B" w:rsidRDefault="00ED361E" w:rsidP="00264561">
      <w:r w:rsidRPr="00227E0B">
        <w:t>Po úpravě</w:t>
      </w:r>
      <w:r w:rsidR="00896CAF" w:rsidRPr="00227E0B">
        <w:t xml:space="preserve"> </w:t>
      </w:r>
      <w:r w:rsidRPr="00227E0B">
        <w:t>oceli na požadovanou jakost ve</w:t>
      </w:r>
      <w:r w:rsidR="00896CAF" w:rsidRPr="00227E0B">
        <w:t xml:space="preserve"> vakuovací stanic</w:t>
      </w:r>
      <w:r w:rsidR="00F41076" w:rsidRPr="00227E0B">
        <w:t>i</w:t>
      </w:r>
      <w:r w:rsidR="0091539C" w:rsidRPr="00227E0B">
        <w:t>,</w:t>
      </w:r>
      <w:r w:rsidR="00896CAF" w:rsidRPr="00227E0B">
        <w:t xml:space="preserve"> je tekutý kov </w:t>
      </w:r>
      <w:r w:rsidR="000B48CF" w:rsidRPr="00227E0B">
        <w:t xml:space="preserve">následně </w:t>
      </w:r>
      <w:r w:rsidR="001462A0" w:rsidRPr="00227E0B">
        <w:t>odlit</w:t>
      </w:r>
      <w:r w:rsidR="00896CAF" w:rsidRPr="00227E0B">
        <w:t xml:space="preserve"> na modernizované</w:t>
      </w:r>
      <w:r w:rsidRPr="00227E0B">
        <w:t>m</w:t>
      </w:r>
      <w:r w:rsidR="00896CAF" w:rsidRPr="00227E0B">
        <w:t xml:space="preserve"> ZPO </w:t>
      </w:r>
      <w:r w:rsidR="0091539C" w:rsidRPr="00227E0B">
        <w:t>č</w:t>
      </w:r>
      <w:r w:rsidR="00896CAF" w:rsidRPr="00227E0B">
        <w:t xml:space="preserve">. 1. </w:t>
      </w:r>
      <w:r w:rsidR="004304F4" w:rsidRPr="00227E0B">
        <w:t xml:space="preserve">Licí stroj pak </w:t>
      </w:r>
      <w:r w:rsidR="00333745" w:rsidRPr="00227E0B">
        <w:t xml:space="preserve">zpracuje </w:t>
      </w:r>
      <w:r w:rsidR="004304F4" w:rsidRPr="00227E0B">
        <w:t xml:space="preserve">tekutý kov do tuhých kontislitků požadovaného </w:t>
      </w:r>
      <w:r w:rsidR="0084553E" w:rsidRPr="00227E0B">
        <w:t>průřezu</w:t>
      </w:r>
      <w:r w:rsidR="004304F4" w:rsidRPr="00227E0B">
        <w:t xml:space="preserve"> a délky. </w:t>
      </w:r>
      <w:r w:rsidR="00220489" w:rsidRPr="00227E0B">
        <w:t>Při plynulém odlévání ocel</w:t>
      </w:r>
      <w:r w:rsidR="000B1335" w:rsidRPr="00227E0B">
        <w:t xml:space="preserve"> vytéká do vodou chlazeného krystalizátoru opatřeného </w:t>
      </w:r>
      <w:r w:rsidR="00283461" w:rsidRPr="00227E0B">
        <w:t>měděnou</w:t>
      </w:r>
      <w:r w:rsidR="000B1335" w:rsidRPr="00227E0B">
        <w:t xml:space="preserve"> vložkou ve tvaru požadovaného předlitku. </w:t>
      </w:r>
      <w:r w:rsidR="00BC3520" w:rsidRPr="00227E0B">
        <w:t xml:space="preserve">Ztuhlý nekonečný </w:t>
      </w:r>
      <w:r w:rsidR="00EB2CAD" w:rsidRPr="00227E0B">
        <w:t xml:space="preserve">ocelový </w:t>
      </w:r>
      <w:r w:rsidR="00BC3520" w:rsidRPr="00227E0B">
        <w:t xml:space="preserve">proud </w:t>
      </w:r>
      <w:r w:rsidR="00EB2CAD" w:rsidRPr="00227E0B">
        <w:t>se dělí na kusy požadovaných dél</w:t>
      </w:r>
      <w:r w:rsidR="002C6F17" w:rsidRPr="00227E0B">
        <w:t>ek kyslíko-palivovými hořáky.</w:t>
      </w:r>
    </w:p>
    <w:p w:rsidR="00EB2CAD" w:rsidRPr="00227E0B" w:rsidRDefault="00D5306A" w:rsidP="00264561">
      <w:r w:rsidRPr="00227E0B">
        <w:t xml:space="preserve">Aby mohlo modernizované ZPO č. 1 vyrábět kruhové profily o </w:t>
      </w:r>
      <w:r w:rsidR="00D350DC" w:rsidRPr="00227E0B">
        <w:t>větším</w:t>
      </w:r>
      <w:r w:rsidRPr="00227E0B">
        <w:t xml:space="preserve"> průměru, musí dojít k úpravám zařízení na několika </w:t>
      </w:r>
      <w:r w:rsidR="00333745" w:rsidRPr="00227E0B">
        <w:t xml:space="preserve">klíčových </w:t>
      </w:r>
      <w:r w:rsidRPr="00227E0B">
        <w:t>místech:</w:t>
      </w:r>
    </w:p>
    <w:p w:rsidR="00D5306A" w:rsidRPr="00227E0B" w:rsidRDefault="00D5306A" w:rsidP="00D5306A">
      <w:pPr>
        <w:pStyle w:val="Odstavecseseznamem"/>
        <w:numPr>
          <w:ilvl w:val="0"/>
          <w:numId w:val="6"/>
        </w:numPr>
      </w:pPr>
      <w:r w:rsidRPr="00227E0B">
        <w:t>Krystalizátor</w:t>
      </w:r>
      <w:r w:rsidR="006A0212" w:rsidRPr="00227E0B">
        <w:t xml:space="preserve"> (výměna za nové a dovybavení elektromagnetickými míchači)</w:t>
      </w:r>
    </w:p>
    <w:p w:rsidR="00D5306A" w:rsidRPr="00227E0B" w:rsidRDefault="00D5306A" w:rsidP="00D5306A">
      <w:pPr>
        <w:pStyle w:val="Odstavecseseznamem"/>
        <w:numPr>
          <w:ilvl w:val="0"/>
          <w:numId w:val="6"/>
        </w:numPr>
      </w:pPr>
      <w:r w:rsidRPr="00227E0B">
        <w:t>Komora sekundárního chlazení</w:t>
      </w:r>
      <w:r w:rsidR="008F459F" w:rsidRPr="00227E0B">
        <w:t xml:space="preserve"> (výměna </w:t>
      </w:r>
      <w:r w:rsidR="0019521F" w:rsidRPr="00227E0B">
        <w:t>sekundárního chlazení</w:t>
      </w:r>
      <w:r w:rsidR="008F459F" w:rsidRPr="00227E0B">
        <w:t>)</w:t>
      </w:r>
    </w:p>
    <w:p w:rsidR="00D5306A" w:rsidRPr="00227E0B" w:rsidRDefault="00D5306A" w:rsidP="00D5306A">
      <w:pPr>
        <w:pStyle w:val="Odstavecseseznamem"/>
        <w:numPr>
          <w:ilvl w:val="0"/>
          <w:numId w:val="6"/>
        </w:numPr>
      </w:pPr>
      <w:r w:rsidRPr="00227E0B">
        <w:t xml:space="preserve">Výběhový úsek </w:t>
      </w:r>
      <w:r w:rsidR="00DF5973" w:rsidRPr="00227E0B">
        <w:t xml:space="preserve">a expedice na </w:t>
      </w:r>
      <w:r w:rsidRPr="00227E0B">
        <w:t>ZPO</w:t>
      </w:r>
      <w:r w:rsidR="002E0B6B" w:rsidRPr="00227E0B">
        <w:t xml:space="preserve"> (posílení příčné přepravy, dopravníků a chladícího lože</w:t>
      </w:r>
      <w:r w:rsidR="000D5F74" w:rsidRPr="00227E0B">
        <w:t xml:space="preserve"> z důvodu vyšší hmotnosti nových produktů</w:t>
      </w:r>
      <w:r w:rsidR="002E0B6B" w:rsidRPr="00227E0B">
        <w:t>)</w:t>
      </w:r>
    </w:p>
    <w:p w:rsidR="00BC3520" w:rsidRPr="00227E0B" w:rsidRDefault="001F1A0C" w:rsidP="00264561">
      <w:r w:rsidRPr="00227E0B">
        <w:t>O</w:t>
      </w:r>
      <w:r w:rsidR="00490D4D" w:rsidRPr="00227E0B">
        <w:t>točný licí stojan</w:t>
      </w:r>
      <w:r w:rsidR="007829FE" w:rsidRPr="00227E0B">
        <w:t>,</w:t>
      </w:r>
      <w:r w:rsidR="009F1870" w:rsidRPr="00227E0B">
        <w:t xml:space="preserve"> licí plošina, </w:t>
      </w:r>
      <w:r w:rsidR="007829FE" w:rsidRPr="00227E0B">
        <w:t xml:space="preserve">úsek pálicích strojů </w:t>
      </w:r>
      <w:r w:rsidR="009F1870" w:rsidRPr="00227E0B">
        <w:t xml:space="preserve">a mezipánvové hospodářství </w:t>
      </w:r>
      <w:r w:rsidR="00490D4D" w:rsidRPr="00227E0B">
        <w:t xml:space="preserve">zůstanou </w:t>
      </w:r>
      <w:r w:rsidRPr="00227E0B">
        <w:t xml:space="preserve">naopak </w:t>
      </w:r>
      <w:r w:rsidR="00490D4D" w:rsidRPr="00227E0B">
        <w:t>beze změn.</w:t>
      </w:r>
    </w:p>
    <w:p w:rsidR="00A65977" w:rsidRDefault="00A54740" w:rsidP="00C844D1">
      <w:pPr>
        <w:pStyle w:val="Nadpis1"/>
      </w:pPr>
      <w:bookmarkStart w:id="5" w:name="_Toc367691853"/>
      <w:r>
        <w:t>IV</w:t>
      </w:r>
      <w:r w:rsidR="00FC5F65">
        <w:t xml:space="preserve">. </w:t>
      </w:r>
      <w:r w:rsidR="0091539C">
        <w:t>Ekologická opatření</w:t>
      </w:r>
      <w:bookmarkEnd w:id="5"/>
    </w:p>
    <w:p w:rsidR="008C009D" w:rsidRDefault="004469A0" w:rsidP="00A65977">
      <w:r>
        <w:t>Všechna</w:t>
      </w:r>
      <w:r w:rsidR="008C009D">
        <w:t xml:space="preserve"> nová zařízení instalovaná ke snižování emisí budou splňovat požadavky BAT (best available technique</w:t>
      </w:r>
      <w:r w:rsidR="00610A58">
        <w:t>s</w:t>
      </w:r>
      <w:r w:rsidR="008C009D">
        <w:t xml:space="preserve"> – nejlepší dostupné techniky), které jsou od roku 2016</w:t>
      </w:r>
      <w:r w:rsidR="00183B0C">
        <w:t xml:space="preserve"> závazné </w:t>
      </w:r>
      <w:r w:rsidR="001F1A0C">
        <w:t>e</w:t>
      </w:r>
      <w:r w:rsidR="00183B0C">
        <w:t>vropskou legislativou</w:t>
      </w:r>
      <w:r w:rsidR="00F14431">
        <w:t xml:space="preserve"> – na konkrétních výrobních provozech jsou Evropskou </w:t>
      </w:r>
      <w:r w:rsidR="001F1A0C">
        <w:t>u</w:t>
      </w:r>
      <w:r w:rsidR="00F14431">
        <w:t xml:space="preserve">nií </w:t>
      </w:r>
      <w:r w:rsidR="001F1A0C">
        <w:t xml:space="preserve">definovány </w:t>
      </w:r>
      <w:r w:rsidR="00F14431">
        <w:t xml:space="preserve">nejlepší dostupné techniky, které dokáží nejlépe snížit emise. </w:t>
      </w:r>
    </w:p>
    <w:p w:rsidR="00755724" w:rsidRDefault="00755724" w:rsidP="00A65977">
      <w:r>
        <w:t>Výrobní kapacita</w:t>
      </w:r>
      <w:r w:rsidR="00991DEC">
        <w:t xml:space="preserve"> závodu</w:t>
      </w:r>
      <w:r>
        <w:t xml:space="preserve"> zůstane zachována – navýšení </w:t>
      </w:r>
      <w:r w:rsidR="00577F1B">
        <w:t xml:space="preserve">kapacity na ZPO č. 1 bude </w:t>
      </w:r>
      <w:r w:rsidR="00AD1D6C">
        <w:t>kompenzované</w:t>
      </w:r>
      <w:r w:rsidR="00577F1B">
        <w:t xml:space="preserve"> snížením kapacity na ZPO č. 2.</w:t>
      </w:r>
    </w:p>
    <w:p w:rsidR="00577F1B" w:rsidRPr="00227E0B" w:rsidRDefault="00577F1B" w:rsidP="00A65977">
      <w:r w:rsidRPr="00227E0B">
        <w:t xml:space="preserve">Vyjma tohoto kompenzačního opatření </w:t>
      </w:r>
      <w:r w:rsidR="005561B5" w:rsidRPr="00227E0B">
        <w:t>došlo</w:t>
      </w:r>
      <w:r w:rsidRPr="00227E0B">
        <w:t xml:space="preserve"> </w:t>
      </w:r>
      <w:r w:rsidR="00127FF5" w:rsidRPr="00227E0B">
        <w:t xml:space="preserve">v rámci </w:t>
      </w:r>
      <w:r w:rsidR="005561B5" w:rsidRPr="00227E0B">
        <w:t xml:space="preserve">EIA </w:t>
      </w:r>
      <w:r w:rsidRPr="00227E0B">
        <w:t>k:</w:t>
      </w:r>
    </w:p>
    <w:p w:rsidR="00577F1B" w:rsidRPr="00227E0B" w:rsidRDefault="00577F1B" w:rsidP="00577F1B">
      <w:pPr>
        <w:pStyle w:val="Odstavecseseznamem"/>
        <w:numPr>
          <w:ilvl w:val="0"/>
          <w:numId w:val="7"/>
        </w:numPr>
      </w:pPr>
      <w:r w:rsidRPr="00227E0B">
        <w:t>Odprášení nového vakuovacího zařízení</w:t>
      </w:r>
      <w:r w:rsidR="00A24547" w:rsidRPr="00227E0B">
        <w:t xml:space="preserve"> (při modernizaci ZPO, předpokládaný termín dokončení </w:t>
      </w:r>
      <w:r w:rsidR="00530DB1">
        <w:t>listopad</w:t>
      </w:r>
      <w:r w:rsidR="00A24547" w:rsidRPr="00227E0B">
        <w:t xml:space="preserve"> 2013).</w:t>
      </w:r>
    </w:p>
    <w:p w:rsidR="00021FF5" w:rsidRDefault="00021FF5" w:rsidP="00021FF5">
      <w:pPr>
        <w:pStyle w:val="Odstavecseseznamem"/>
        <w:numPr>
          <w:ilvl w:val="0"/>
          <w:numId w:val="7"/>
        </w:numPr>
      </w:pPr>
      <w:r>
        <w:t>Odprášení aglomerace Sever (již proběhlo v říjnu 2011).</w:t>
      </w:r>
    </w:p>
    <w:p w:rsidR="00577F1B" w:rsidRPr="00563E0A" w:rsidRDefault="00E132EF" w:rsidP="00577F1B">
      <w:pPr>
        <w:pStyle w:val="Odstavecseseznamem"/>
        <w:numPr>
          <w:ilvl w:val="0"/>
          <w:numId w:val="7"/>
        </w:numPr>
      </w:pPr>
      <w:r w:rsidRPr="00563E0A">
        <w:t>Odprášení</w:t>
      </w:r>
      <w:r w:rsidR="00577F1B" w:rsidRPr="00563E0A">
        <w:t xml:space="preserve"> vápenných cest</w:t>
      </w:r>
      <w:r w:rsidR="00A24547" w:rsidRPr="00563E0A">
        <w:t xml:space="preserve"> (</w:t>
      </w:r>
      <w:r w:rsidR="00563E0A" w:rsidRPr="00563E0A">
        <w:t>proběhlo v únoru 2013</w:t>
      </w:r>
      <w:r w:rsidR="00A24547" w:rsidRPr="00563E0A">
        <w:t>)</w:t>
      </w:r>
    </w:p>
    <w:p w:rsidR="00EB5A92" w:rsidRDefault="006237E5" w:rsidP="006237E5">
      <w:r w:rsidRPr="00867629">
        <w:rPr>
          <w:b/>
        </w:rPr>
        <w:t>Vakuovací zařízení</w:t>
      </w:r>
    </w:p>
    <w:p w:rsidR="006237E5" w:rsidRDefault="00135623" w:rsidP="006237E5">
      <w:r w:rsidRPr="00227E0B">
        <w:t>Odprášení va</w:t>
      </w:r>
      <w:r w:rsidR="00EB5A92" w:rsidRPr="00227E0B">
        <w:t>kuovací</w:t>
      </w:r>
      <w:r w:rsidR="00065014" w:rsidRPr="00227E0B">
        <w:t>ho</w:t>
      </w:r>
      <w:r w:rsidR="00EB5A92" w:rsidRPr="00227E0B">
        <w:t xml:space="preserve"> zařízení</w:t>
      </w:r>
      <w:r w:rsidR="006237E5" w:rsidRPr="00227E0B">
        <w:t xml:space="preserve">, bude </w:t>
      </w:r>
      <w:r w:rsidR="00D5517B" w:rsidRPr="00227E0B">
        <w:t>zachytávat</w:t>
      </w:r>
      <w:r w:rsidR="002D33B9" w:rsidRPr="00227E0B">
        <w:t xml:space="preserve"> přibližně 50 kg prachu </w:t>
      </w:r>
      <w:r w:rsidR="00EE5F18" w:rsidRPr="00227E0B">
        <w:t xml:space="preserve">ve spalinách </w:t>
      </w:r>
      <w:r w:rsidR="002D33B9" w:rsidRPr="00227E0B">
        <w:t xml:space="preserve">na jednu tavbu. </w:t>
      </w:r>
      <w:r w:rsidR="00AA6D89">
        <w:t xml:space="preserve">Spaliny jsou z kesonu odváděny </w:t>
      </w:r>
      <w:r w:rsidR="008262DD">
        <w:t>vakuovými</w:t>
      </w:r>
      <w:r w:rsidR="00AA6D89">
        <w:t xml:space="preserve"> pumpami. V chladiči dojde k ochlazení a odloučení </w:t>
      </w:r>
      <w:r w:rsidR="00A167B2">
        <w:t xml:space="preserve">většiny </w:t>
      </w:r>
      <w:r w:rsidR="00AA6D89">
        <w:t xml:space="preserve">prachu ze spalin. </w:t>
      </w:r>
      <w:r w:rsidR="00A167B2">
        <w:t xml:space="preserve">Následně </w:t>
      </w:r>
      <w:r w:rsidR="001F1A0C">
        <w:t xml:space="preserve">přijde </w:t>
      </w:r>
      <w:r w:rsidR="00A167B2">
        <w:t>zbývající prach do tkaninového filtr</w:t>
      </w:r>
      <w:r w:rsidR="002A3257">
        <w:t>u</w:t>
      </w:r>
      <w:r w:rsidR="00A167B2">
        <w:t xml:space="preserve">. </w:t>
      </w:r>
      <w:r w:rsidR="00580480">
        <w:t>Chladič zároveň chrání tkaninový filtr proti jis</w:t>
      </w:r>
      <w:r w:rsidR="00FB38CF">
        <w:t>kr</w:t>
      </w:r>
      <w:r w:rsidR="00580480">
        <w:t xml:space="preserve">ám. </w:t>
      </w:r>
    </w:p>
    <w:p w:rsidR="00A167B2" w:rsidRDefault="00A167B2" w:rsidP="006237E5">
      <w:r>
        <w:t>Tkaninový filtr</w:t>
      </w:r>
      <w:r w:rsidR="006E44A8">
        <w:t xml:space="preserve"> byl navržen s ohledem na malou tlakovou diferenci, kdy by na filtru měla být celková </w:t>
      </w:r>
      <w:r w:rsidR="00EE34B7">
        <w:t>filtrační</w:t>
      </w:r>
      <w:r w:rsidR="006E44A8">
        <w:t xml:space="preserve"> plocha minimálně 1376 </w:t>
      </w:r>
      <w:r w:rsidR="00EE34B7">
        <w:t>m</w:t>
      </w:r>
      <w:r w:rsidR="00EE34B7" w:rsidRPr="00EE34B7">
        <w:rPr>
          <w:vertAlign w:val="superscript"/>
        </w:rPr>
        <w:t>2</w:t>
      </w:r>
      <w:r w:rsidR="006E44A8">
        <w:t xml:space="preserve">. Ve srovnání s aglomerací </w:t>
      </w:r>
      <w:r w:rsidR="001F1A0C">
        <w:t>S</w:t>
      </w:r>
      <w:r w:rsidR="006E44A8">
        <w:t xml:space="preserve">ever, ve které byl použit tkaninový filtr za miliardu korun s celkovou filtrační </w:t>
      </w:r>
      <w:r w:rsidR="00720C4F">
        <w:t>plochou</w:t>
      </w:r>
      <w:r w:rsidR="006E44A8">
        <w:t xml:space="preserve"> </w:t>
      </w:r>
      <w:r w:rsidR="006E44A8" w:rsidRPr="00EE34B7">
        <w:t xml:space="preserve">ve výši </w:t>
      </w:r>
      <w:r w:rsidR="00EE34B7" w:rsidRPr="00EE34B7">
        <w:t>44 000 m</w:t>
      </w:r>
      <w:r w:rsidR="00EE34B7" w:rsidRPr="00EE34B7">
        <w:rPr>
          <w:vertAlign w:val="superscript"/>
        </w:rPr>
        <w:t>2</w:t>
      </w:r>
      <w:r w:rsidR="006E44A8">
        <w:t xml:space="preserve"> metrů čtverečních</w:t>
      </w:r>
      <w:r w:rsidR="00F25848">
        <w:t xml:space="preserve"> (7 fotbalových hřišť)</w:t>
      </w:r>
      <w:r w:rsidR="006E44A8">
        <w:t xml:space="preserve">, se tak jedná o </w:t>
      </w:r>
      <w:r w:rsidR="00EE34B7">
        <w:t>mnohem</w:t>
      </w:r>
      <w:r w:rsidR="006E44A8">
        <w:t xml:space="preserve"> menší zařízení</w:t>
      </w:r>
      <w:r w:rsidR="00543C9D">
        <w:t>, avšak stejné účinnosti.</w:t>
      </w:r>
      <w:r w:rsidR="006E44A8">
        <w:t xml:space="preserve"> </w:t>
      </w:r>
      <w:r w:rsidR="00EE020D">
        <w:t xml:space="preserve">Koncentrace </w:t>
      </w:r>
      <w:r w:rsidR="00E40133">
        <w:t xml:space="preserve">tuhých </w:t>
      </w:r>
      <w:r w:rsidR="00E40133" w:rsidRPr="00227E0B">
        <w:lastRenderedPageBreak/>
        <w:t xml:space="preserve">znečišťujících látek </w:t>
      </w:r>
      <w:r w:rsidR="00EE020D" w:rsidRPr="00227E0B">
        <w:t>ve spalinách na výstupu z filtru bude pod 20 mg</w:t>
      </w:r>
      <w:r w:rsidR="002E7348" w:rsidRPr="00227E0B">
        <w:t>.</w:t>
      </w:r>
      <w:r w:rsidR="00EE020D" w:rsidRPr="00227E0B">
        <w:t>m</w:t>
      </w:r>
      <w:r w:rsidR="001F6C49" w:rsidRPr="00227E0B">
        <w:rPr>
          <w:vertAlign w:val="superscript"/>
        </w:rPr>
        <w:t>-3</w:t>
      </w:r>
      <w:r w:rsidR="00EE020D" w:rsidRPr="00227E0B">
        <w:t xml:space="preserve">, což splňuje </w:t>
      </w:r>
      <w:r w:rsidR="006C2479" w:rsidRPr="00227E0B">
        <w:t xml:space="preserve">i ty </w:t>
      </w:r>
      <w:r w:rsidR="00EE020D" w:rsidRPr="00227E0B">
        <w:t>nejpřísnější normy.</w:t>
      </w:r>
      <w:r w:rsidR="00016410" w:rsidRPr="00227E0B">
        <w:t xml:space="preserve"> Účinnost zachycení prachu bude přibližně </w:t>
      </w:r>
      <w:r w:rsidR="00543C9D" w:rsidRPr="00227E0B">
        <w:t>99</w:t>
      </w:r>
      <w:r w:rsidR="00016410" w:rsidRPr="00227E0B">
        <w:t xml:space="preserve"> %. </w:t>
      </w:r>
    </w:p>
    <w:p w:rsidR="006237E5" w:rsidRDefault="00222B11" w:rsidP="00755724">
      <w:pPr>
        <w:rPr>
          <w:b/>
        </w:rPr>
      </w:pPr>
      <w:r w:rsidRPr="00742B65">
        <w:rPr>
          <w:b/>
        </w:rPr>
        <w:t>Odprášení vápenných cest</w:t>
      </w:r>
    </w:p>
    <w:p w:rsidR="00742B65" w:rsidRDefault="00DD7C79" w:rsidP="00755724">
      <w:r>
        <w:t xml:space="preserve">Investiční akce </w:t>
      </w:r>
      <w:r w:rsidR="008611EE">
        <w:t>byla</w:t>
      </w:r>
      <w:r>
        <w:t xml:space="preserve"> realizována</w:t>
      </w:r>
      <w:r w:rsidR="00CC5D09">
        <w:t xml:space="preserve"> v únoru 2013</w:t>
      </w:r>
      <w:r>
        <w:t xml:space="preserve"> v závodu 13 – Ocelárna. Navazuje na 1. etapu odprášení vápenných cest, která byla </w:t>
      </w:r>
      <w:r w:rsidR="00306401">
        <w:t xml:space="preserve">hotová </w:t>
      </w:r>
      <w:r>
        <w:t xml:space="preserve">již v roce </w:t>
      </w:r>
      <w:r w:rsidR="003B0DA9">
        <w:t xml:space="preserve">2006, kdy bylo vybudováno odprašovací zařízení s filtrem, odsávacím ventilátorem a potrubním rozvodem. </w:t>
      </w:r>
    </w:p>
    <w:p w:rsidR="009525D5" w:rsidRDefault="009525D5" w:rsidP="00755724">
      <w:r>
        <w:t xml:space="preserve">Zařízení slouží k odprášení </w:t>
      </w:r>
      <w:r w:rsidR="001F6C49">
        <w:t xml:space="preserve">při </w:t>
      </w:r>
      <w:r w:rsidR="000530C5">
        <w:t>nakládání</w:t>
      </w:r>
      <w:r>
        <w:t xml:space="preserve"> vápna vynášeného z betonových zásobníků do železničních vozů a na </w:t>
      </w:r>
      <w:r w:rsidR="001F6C49">
        <w:t>nákladní</w:t>
      </w:r>
      <w:r>
        <w:t xml:space="preserve"> automobily, kterými se vápno dopravuje k ocelářským pecím. </w:t>
      </w:r>
    </w:p>
    <w:p w:rsidR="009E4D40" w:rsidRPr="00BC6F2C" w:rsidRDefault="00AB2709" w:rsidP="00755724">
      <w:r>
        <w:t xml:space="preserve">Po skončení </w:t>
      </w:r>
      <w:r w:rsidR="009E4D40">
        <w:t>druhé etap</w:t>
      </w:r>
      <w:r w:rsidR="00E40133">
        <w:t>y</w:t>
      </w:r>
      <w:r w:rsidR="009E4D40">
        <w:t xml:space="preserve"> odprášení </w:t>
      </w:r>
      <w:r>
        <w:t>je nově</w:t>
      </w:r>
      <w:r w:rsidR="00500241">
        <w:t xml:space="preserve"> </w:t>
      </w:r>
      <w:r w:rsidR="009E4D40">
        <w:t xml:space="preserve">odsáván prach </w:t>
      </w:r>
      <w:r>
        <w:t xml:space="preserve">také </w:t>
      </w:r>
      <w:r w:rsidR="009E4D40">
        <w:t xml:space="preserve">z vápenných zásobníků. </w:t>
      </w:r>
      <w:r w:rsidR="001C77A2">
        <w:t xml:space="preserve">Odsávací potrubí </w:t>
      </w:r>
      <w:r w:rsidR="00775C90">
        <w:t xml:space="preserve">je napojeno </w:t>
      </w:r>
      <w:r w:rsidR="001C77A2">
        <w:t xml:space="preserve">na vstup do filtru odprášení. </w:t>
      </w:r>
    </w:p>
    <w:p w:rsidR="00742B65" w:rsidRDefault="00742B65" w:rsidP="00755724">
      <w:pPr>
        <w:rPr>
          <w:b/>
        </w:rPr>
      </w:pPr>
      <w:r>
        <w:rPr>
          <w:b/>
        </w:rPr>
        <w:t>Odprášení aglomerace Sever</w:t>
      </w:r>
    </w:p>
    <w:p w:rsidR="00A50D79" w:rsidRDefault="00A50D79" w:rsidP="00A50D79">
      <w:r w:rsidRPr="00A50D79">
        <w:t>Čistě ekologická investice v hodnotě jedné miliardy korun sníž</w:t>
      </w:r>
      <w:r>
        <w:t>ila</w:t>
      </w:r>
      <w:r w:rsidRPr="00A50D79">
        <w:t xml:space="preserve"> emise prachu z aglomerace Sever pod 20 mg</w:t>
      </w:r>
      <w:r w:rsidR="009D7255">
        <w:t>.</w:t>
      </w:r>
      <w:r w:rsidRPr="00A50D79">
        <w:t>m</w:t>
      </w:r>
      <w:r w:rsidR="009D7255" w:rsidRPr="009D7255">
        <w:rPr>
          <w:vertAlign w:val="superscript"/>
        </w:rPr>
        <w:t>-</w:t>
      </w:r>
      <w:r w:rsidRPr="009D7255">
        <w:rPr>
          <w:vertAlign w:val="superscript"/>
        </w:rPr>
        <w:t>3</w:t>
      </w:r>
      <w:r w:rsidRPr="00A50D79">
        <w:t xml:space="preserve">. </w:t>
      </w:r>
      <w:r w:rsidR="00E30EA8">
        <w:t xml:space="preserve">Aglomerace je zařízení vyrábějící kovonosnou vsázku do vysoké pece, ze které se pak v peci vyrábí surové železo. </w:t>
      </w:r>
      <w:r w:rsidR="00A50283">
        <w:t xml:space="preserve">Odprášení aglomerace Sever bylo slavnostně spuštěno v říjnu 2011. </w:t>
      </w:r>
      <w:r w:rsidRPr="00A50D79">
        <w:t xml:space="preserve">Celkové roční emise prachu z aglomerací, které jsou důležitou součástí výroby tekutého železa, </w:t>
      </w:r>
      <w:r>
        <w:t>t</w:t>
      </w:r>
      <w:r w:rsidR="00E40133">
        <w:t>ím</w:t>
      </w:r>
      <w:r>
        <w:t xml:space="preserve"> klesly </w:t>
      </w:r>
      <w:r w:rsidR="00E40133">
        <w:t xml:space="preserve">o </w:t>
      </w:r>
      <w:r w:rsidR="00FC7C2F">
        <w:t>stovky tun ročně. V roce 2012 tak emise z celého areálu činily pouze 576 tun prachu.</w:t>
      </w:r>
    </w:p>
    <w:p w:rsidR="00A50D79" w:rsidRDefault="00A50283" w:rsidP="00E30EA8">
      <w:r w:rsidRPr="00E32C25">
        <w:t xml:space="preserve">Supervýkonné tkaninové filtry zachytí o 70 </w:t>
      </w:r>
      <w:r w:rsidR="001C0C01">
        <w:t>%</w:t>
      </w:r>
      <w:r w:rsidRPr="00E32C25">
        <w:t xml:space="preserve"> více prachových částic než </w:t>
      </w:r>
      <w:r w:rsidR="00E30EA8">
        <w:t xml:space="preserve">elektrostatické filtry a patří mezi nejlepší dostupné techniky odprášení (BAT). </w:t>
      </w:r>
      <w:r w:rsidRPr="00E32C25">
        <w:t>Účinnost zařízení je 99 % pro prachové částice PM1, PM2,5 a PM10 (označení prachových částic dle velikosti).</w:t>
      </w:r>
    </w:p>
    <w:sectPr w:rsidR="00A50D79" w:rsidSect="00EE38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7899" w:rsidRDefault="00277899" w:rsidP="00737E44">
      <w:pPr>
        <w:spacing w:after="0" w:line="240" w:lineRule="auto"/>
      </w:pPr>
      <w:r>
        <w:separator/>
      </w:r>
    </w:p>
  </w:endnote>
  <w:endnote w:type="continuationSeparator" w:id="0">
    <w:p w:rsidR="00277899" w:rsidRDefault="00277899" w:rsidP="00737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7899" w:rsidRDefault="00277899" w:rsidP="00737E44">
      <w:pPr>
        <w:spacing w:after="0" w:line="240" w:lineRule="auto"/>
      </w:pPr>
      <w:r>
        <w:separator/>
      </w:r>
    </w:p>
  </w:footnote>
  <w:footnote w:type="continuationSeparator" w:id="0">
    <w:p w:rsidR="00277899" w:rsidRDefault="00277899" w:rsidP="00737E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3B7704"/>
    <w:multiLevelType w:val="hybridMultilevel"/>
    <w:tmpl w:val="D54C5B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EB4A63"/>
    <w:multiLevelType w:val="hybridMultilevel"/>
    <w:tmpl w:val="39249BF4"/>
    <w:lvl w:ilvl="0" w:tplc="DDB89CAE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253F26"/>
    <w:multiLevelType w:val="hybridMultilevel"/>
    <w:tmpl w:val="9970EA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135627"/>
    <w:multiLevelType w:val="hybridMultilevel"/>
    <w:tmpl w:val="0F2ECAF8"/>
    <w:lvl w:ilvl="0" w:tplc="1EAACB0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DE95F73"/>
    <w:multiLevelType w:val="hybridMultilevel"/>
    <w:tmpl w:val="FF027418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58C13991"/>
    <w:multiLevelType w:val="hybridMultilevel"/>
    <w:tmpl w:val="46A6B6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3327F8"/>
    <w:multiLevelType w:val="hybridMultilevel"/>
    <w:tmpl w:val="018EDC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380"/>
    <w:rsid w:val="00015311"/>
    <w:rsid w:val="00016410"/>
    <w:rsid w:val="00017BBB"/>
    <w:rsid w:val="00021FF5"/>
    <w:rsid w:val="0002394D"/>
    <w:rsid w:val="000273FE"/>
    <w:rsid w:val="000275D7"/>
    <w:rsid w:val="000374F2"/>
    <w:rsid w:val="00041282"/>
    <w:rsid w:val="00041331"/>
    <w:rsid w:val="00044EEA"/>
    <w:rsid w:val="00047EEB"/>
    <w:rsid w:val="00050FEF"/>
    <w:rsid w:val="000517A8"/>
    <w:rsid w:val="000530C5"/>
    <w:rsid w:val="00055A01"/>
    <w:rsid w:val="000637E9"/>
    <w:rsid w:val="00065014"/>
    <w:rsid w:val="000900F8"/>
    <w:rsid w:val="000944F8"/>
    <w:rsid w:val="000955FF"/>
    <w:rsid w:val="000A047C"/>
    <w:rsid w:val="000A2930"/>
    <w:rsid w:val="000A5DE1"/>
    <w:rsid w:val="000B1335"/>
    <w:rsid w:val="000B48CF"/>
    <w:rsid w:val="000C41AD"/>
    <w:rsid w:val="000C7519"/>
    <w:rsid w:val="000D0BC5"/>
    <w:rsid w:val="000D5F74"/>
    <w:rsid w:val="000D78C0"/>
    <w:rsid w:val="000E560D"/>
    <w:rsid w:val="001006DF"/>
    <w:rsid w:val="0010554A"/>
    <w:rsid w:val="00110E16"/>
    <w:rsid w:val="00114278"/>
    <w:rsid w:val="0011632F"/>
    <w:rsid w:val="001169D6"/>
    <w:rsid w:val="0012586B"/>
    <w:rsid w:val="0012633E"/>
    <w:rsid w:val="00126B57"/>
    <w:rsid w:val="00127FF5"/>
    <w:rsid w:val="00135623"/>
    <w:rsid w:val="00143E5E"/>
    <w:rsid w:val="001462A0"/>
    <w:rsid w:val="00146D50"/>
    <w:rsid w:val="001647EF"/>
    <w:rsid w:val="00166A93"/>
    <w:rsid w:val="00166C13"/>
    <w:rsid w:val="00183B0C"/>
    <w:rsid w:val="0019521F"/>
    <w:rsid w:val="00197F9B"/>
    <w:rsid w:val="001B4BE5"/>
    <w:rsid w:val="001B5B84"/>
    <w:rsid w:val="001C0C01"/>
    <w:rsid w:val="001C53C2"/>
    <w:rsid w:val="001C77A2"/>
    <w:rsid w:val="001C7C9F"/>
    <w:rsid w:val="001D74B8"/>
    <w:rsid w:val="001D7E2C"/>
    <w:rsid w:val="001E310A"/>
    <w:rsid w:val="001E5C90"/>
    <w:rsid w:val="001E77FA"/>
    <w:rsid w:val="001F0FEE"/>
    <w:rsid w:val="001F1A0C"/>
    <w:rsid w:val="001F6C49"/>
    <w:rsid w:val="002057DC"/>
    <w:rsid w:val="00206661"/>
    <w:rsid w:val="00220489"/>
    <w:rsid w:val="002204EC"/>
    <w:rsid w:val="00222B11"/>
    <w:rsid w:val="00222B8B"/>
    <w:rsid w:val="00227622"/>
    <w:rsid w:val="0022796E"/>
    <w:rsid w:val="00227E0B"/>
    <w:rsid w:val="00233BE2"/>
    <w:rsid w:val="00247802"/>
    <w:rsid w:val="00263869"/>
    <w:rsid w:val="00264561"/>
    <w:rsid w:val="00265FDD"/>
    <w:rsid w:val="00272B20"/>
    <w:rsid w:val="00277899"/>
    <w:rsid w:val="00283461"/>
    <w:rsid w:val="00292156"/>
    <w:rsid w:val="00294191"/>
    <w:rsid w:val="002969D7"/>
    <w:rsid w:val="002A3257"/>
    <w:rsid w:val="002A37EF"/>
    <w:rsid w:val="002A382D"/>
    <w:rsid w:val="002A3A11"/>
    <w:rsid w:val="002B1832"/>
    <w:rsid w:val="002C0B55"/>
    <w:rsid w:val="002C6F17"/>
    <w:rsid w:val="002D33B9"/>
    <w:rsid w:val="002D5B28"/>
    <w:rsid w:val="002E0B6B"/>
    <w:rsid w:val="002E7348"/>
    <w:rsid w:val="002F1A06"/>
    <w:rsid w:val="002F632D"/>
    <w:rsid w:val="00301362"/>
    <w:rsid w:val="00305450"/>
    <w:rsid w:val="003061A5"/>
    <w:rsid w:val="00306401"/>
    <w:rsid w:val="003122A3"/>
    <w:rsid w:val="00315252"/>
    <w:rsid w:val="00316D63"/>
    <w:rsid w:val="00320F8C"/>
    <w:rsid w:val="003243A7"/>
    <w:rsid w:val="00332712"/>
    <w:rsid w:val="00333745"/>
    <w:rsid w:val="00333AE1"/>
    <w:rsid w:val="00341E58"/>
    <w:rsid w:val="00357837"/>
    <w:rsid w:val="0036160F"/>
    <w:rsid w:val="003829CF"/>
    <w:rsid w:val="003855DF"/>
    <w:rsid w:val="0038661B"/>
    <w:rsid w:val="003937F0"/>
    <w:rsid w:val="00394069"/>
    <w:rsid w:val="003A7587"/>
    <w:rsid w:val="003A7A13"/>
    <w:rsid w:val="003B0DA9"/>
    <w:rsid w:val="003B6629"/>
    <w:rsid w:val="003C4C9A"/>
    <w:rsid w:val="003C767F"/>
    <w:rsid w:val="003E0459"/>
    <w:rsid w:val="003E71B5"/>
    <w:rsid w:val="003F020C"/>
    <w:rsid w:val="003F5247"/>
    <w:rsid w:val="00401B30"/>
    <w:rsid w:val="004156FE"/>
    <w:rsid w:val="00427516"/>
    <w:rsid w:val="004304F4"/>
    <w:rsid w:val="004455BC"/>
    <w:rsid w:val="0044579D"/>
    <w:rsid w:val="004469A0"/>
    <w:rsid w:val="00460B77"/>
    <w:rsid w:val="0046556D"/>
    <w:rsid w:val="00465A90"/>
    <w:rsid w:val="004854D1"/>
    <w:rsid w:val="00487345"/>
    <w:rsid w:val="00490D4D"/>
    <w:rsid w:val="004950C4"/>
    <w:rsid w:val="00495986"/>
    <w:rsid w:val="004A000A"/>
    <w:rsid w:val="004A24C3"/>
    <w:rsid w:val="004A3B0E"/>
    <w:rsid w:val="004A72A6"/>
    <w:rsid w:val="004B14A8"/>
    <w:rsid w:val="004E466F"/>
    <w:rsid w:val="004E4BEB"/>
    <w:rsid w:val="004E4E05"/>
    <w:rsid w:val="004F36F8"/>
    <w:rsid w:val="00500241"/>
    <w:rsid w:val="0050790E"/>
    <w:rsid w:val="00515514"/>
    <w:rsid w:val="00520440"/>
    <w:rsid w:val="00530DB1"/>
    <w:rsid w:val="00533AE4"/>
    <w:rsid w:val="0054020D"/>
    <w:rsid w:val="00543C9D"/>
    <w:rsid w:val="00545E9F"/>
    <w:rsid w:val="00545FDC"/>
    <w:rsid w:val="00556048"/>
    <w:rsid w:val="005561B5"/>
    <w:rsid w:val="00560B4C"/>
    <w:rsid w:val="00563E0A"/>
    <w:rsid w:val="005645A2"/>
    <w:rsid w:val="00574800"/>
    <w:rsid w:val="00577F1B"/>
    <w:rsid w:val="00580480"/>
    <w:rsid w:val="005817AC"/>
    <w:rsid w:val="00583F55"/>
    <w:rsid w:val="005B0C35"/>
    <w:rsid w:val="005B3552"/>
    <w:rsid w:val="005B7BD8"/>
    <w:rsid w:val="005C5AF3"/>
    <w:rsid w:val="005D19FB"/>
    <w:rsid w:val="005D5D7B"/>
    <w:rsid w:val="005D7B3C"/>
    <w:rsid w:val="005F5F99"/>
    <w:rsid w:val="00610A58"/>
    <w:rsid w:val="00614813"/>
    <w:rsid w:val="00620580"/>
    <w:rsid w:val="00621795"/>
    <w:rsid w:val="006219F4"/>
    <w:rsid w:val="006237E5"/>
    <w:rsid w:val="00624E76"/>
    <w:rsid w:val="00627269"/>
    <w:rsid w:val="00631BCF"/>
    <w:rsid w:val="00636933"/>
    <w:rsid w:val="006432AB"/>
    <w:rsid w:val="00643995"/>
    <w:rsid w:val="00646B1F"/>
    <w:rsid w:val="006478EF"/>
    <w:rsid w:val="0065117D"/>
    <w:rsid w:val="0065462F"/>
    <w:rsid w:val="006645BC"/>
    <w:rsid w:val="006715B7"/>
    <w:rsid w:val="006A0212"/>
    <w:rsid w:val="006A14AC"/>
    <w:rsid w:val="006C2479"/>
    <w:rsid w:val="006D1816"/>
    <w:rsid w:val="006D3472"/>
    <w:rsid w:val="006D3C20"/>
    <w:rsid w:val="006E0EFC"/>
    <w:rsid w:val="006E160D"/>
    <w:rsid w:val="006E44A8"/>
    <w:rsid w:val="006E5575"/>
    <w:rsid w:val="00716B05"/>
    <w:rsid w:val="00720C4F"/>
    <w:rsid w:val="00725841"/>
    <w:rsid w:val="00730550"/>
    <w:rsid w:val="0073332F"/>
    <w:rsid w:val="00737E44"/>
    <w:rsid w:val="00742B65"/>
    <w:rsid w:val="00755724"/>
    <w:rsid w:val="00757CCA"/>
    <w:rsid w:val="00760D56"/>
    <w:rsid w:val="00764023"/>
    <w:rsid w:val="00765B9D"/>
    <w:rsid w:val="00772566"/>
    <w:rsid w:val="00775C90"/>
    <w:rsid w:val="0077624A"/>
    <w:rsid w:val="007766EE"/>
    <w:rsid w:val="00781C37"/>
    <w:rsid w:val="007827B8"/>
    <w:rsid w:val="007829FE"/>
    <w:rsid w:val="00786C70"/>
    <w:rsid w:val="007A19B4"/>
    <w:rsid w:val="007B24BA"/>
    <w:rsid w:val="00812570"/>
    <w:rsid w:val="008146FB"/>
    <w:rsid w:val="0081788A"/>
    <w:rsid w:val="0082528E"/>
    <w:rsid w:val="008262DD"/>
    <w:rsid w:val="0082685D"/>
    <w:rsid w:val="00832B79"/>
    <w:rsid w:val="00837620"/>
    <w:rsid w:val="0084553E"/>
    <w:rsid w:val="00845E9D"/>
    <w:rsid w:val="008611EE"/>
    <w:rsid w:val="00866BDE"/>
    <w:rsid w:val="00867629"/>
    <w:rsid w:val="00871746"/>
    <w:rsid w:val="008741FB"/>
    <w:rsid w:val="00890647"/>
    <w:rsid w:val="00891905"/>
    <w:rsid w:val="00891EA6"/>
    <w:rsid w:val="00896CAF"/>
    <w:rsid w:val="008A3CFF"/>
    <w:rsid w:val="008C009D"/>
    <w:rsid w:val="008C1FC3"/>
    <w:rsid w:val="008C38A1"/>
    <w:rsid w:val="008D25EC"/>
    <w:rsid w:val="008D680E"/>
    <w:rsid w:val="008F006C"/>
    <w:rsid w:val="008F379A"/>
    <w:rsid w:val="008F459F"/>
    <w:rsid w:val="0091539C"/>
    <w:rsid w:val="009154B7"/>
    <w:rsid w:val="00925286"/>
    <w:rsid w:val="0093071A"/>
    <w:rsid w:val="009525D5"/>
    <w:rsid w:val="0095297D"/>
    <w:rsid w:val="00954F25"/>
    <w:rsid w:val="009656A5"/>
    <w:rsid w:val="00970956"/>
    <w:rsid w:val="0098403B"/>
    <w:rsid w:val="00984AAC"/>
    <w:rsid w:val="00991DEC"/>
    <w:rsid w:val="009C60CB"/>
    <w:rsid w:val="009D7255"/>
    <w:rsid w:val="009E11A7"/>
    <w:rsid w:val="009E41E8"/>
    <w:rsid w:val="009E4D40"/>
    <w:rsid w:val="009E6A9F"/>
    <w:rsid w:val="009F1870"/>
    <w:rsid w:val="009F2CBA"/>
    <w:rsid w:val="009F70B5"/>
    <w:rsid w:val="00A10347"/>
    <w:rsid w:val="00A167B2"/>
    <w:rsid w:val="00A168EC"/>
    <w:rsid w:val="00A17A6E"/>
    <w:rsid w:val="00A24547"/>
    <w:rsid w:val="00A30889"/>
    <w:rsid w:val="00A50283"/>
    <w:rsid w:val="00A50D79"/>
    <w:rsid w:val="00A523EF"/>
    <w:rsid w:val="00A54740"/>
    <w:rsid w:val="00A575E9"/>
    <w:rsid w:val="00A60A1C"/>
    <w:rsid w:val="00A658A5"/>
    <w:rsid w:val="00A65977"/>
    <w:rsid w:val="00A669B1"/>
    <w:rsid w:val="00A708CF"/>
    <w:rsid w:val="00A853FB"/>
    <w:rsid w:val="00A86A2C"/>
    <w:rsid w:val="00A910B6"/>
    <w:rsid w:val="00A93C1B"/>
    <w:rsid w:val="00A96380"/>
    <w:rsid w:val="00AA4ED5"/>
    <w:rsid w:val="00AA6D89"/>
    <w:rsid w:val="00AB2709"/>
    <w:rsid w:val="00AB2D0B"/>
    <w:rsid w:val="00AB6443"/>
    <w:rsid w:val="00AC1AB4"/>
    <w:rsid w:val="00AC6599"/>
    <w:rsid w:val="00AD051C"/>
    <w:rsid w:val="00AD1D6C"/>
    <w:rsid w:val="00AD6192"/>
    <w:rsid w:val="00AD70BC"/>
    <w:rsid w:val="00AE0DE7"/>
    <w:rsid w:val="00AE4F51"/>
    <w:rsid w:val="00AE6E1F"/>
    <w:rsid w:val="00AF193B"/>
    <w:rsid w:val="00B26734"/>
    <w:rsid w:val="00B32A71"/>
    <w:rsid w:val="00B33713"/>
    <w:rsid w:val="00B33B67"/>
    <w:rsid w:val="00B42834"/>
    <w:rsid w:val="00B47E43"/>
    <w:rsid w:val="00B5262C"/>
    <w:rsid w:val="00B54924"/>
    <w:rsid w:val="00B76E47"/>
    <w:rsid w:val="00B810B7"/>
    <w:rsid w:val="00B87C5C"/>
    <w:rsid w:val="00B97730"/>
    <w:rsid w:val="00BA5869"/>
    <w:rsid w:val="00BB4640"/>
    <w:rsid w:val="00BC3520"/>
    <w:rsid w:val="00BC410D"/>
    <w:rsid w:val="00BC42EE"/>
    <w:rsid w:val="00BC6F2C"/>
    <w:rsid w:val="00BD12B5"/>
    <w:rsid w:val="00C03714"/>
    <w:rsid w:val="00C0555B"/>
    <w:rsid w:val="00C05CAE"/>
    <w:rsid w:val="00C45C1A"/>
    <w:rsid w:val="00C46C84"/>
    <w:rsid w:val="00C52B40"/>
    <w:rsid w:val="00C707ED"/>
    <w:rsid w:val="00C72104"/>
    <w:rsid w:val="00C73270"/>
    <w:rsid w:val="00C73D87"/>
    <w:rsid w:val="00C773F4"/>
    <w:rsid w:val="00C844D1"/>
    <w:rsid w:val="00C849AE"/>
    <w:rsid w:val="00CA2295"/>
    <w:rsid w:val="00CA3D2B"/>
    <w:rsid w:val="00CA64E8"/>
    <w:rsid w:val="00CB666E"/>
    <w:rsid w:val="00CC0ECE"/>
    <w:rsid w:val="00CC5D09"/>
    <w:rsid w:val="00CD31C5"/>
    <w:rsid w:val="00CE1BD0"/>
    <w:rsid w:val="00CE5047"/>
    <w:rsid w:val="00CE57F3"/>
    <w:rsid w:val="00D208CA"/>
    <w:rsid w:val="00D25EDB"/>
    <w:rsid w:val="00D31AF2"/>
    <w:rsid w:val="00D350DC"/>
    <w:rsid w:val="00D5306A"/>
    <w:rsid w:val="00D5517B"/>
    <w:rsid w:val="00D606A1"/>
    <w:rsid w:val="00D60DF9"/>
    <w:rsid w:val="00D61D82"/>
    <w:rsid w:val="00D628D5"/>
    <w:rsid w:val="00D63F47"/>
    <w:rsid w:val="00D738B8"/>
    <w:rsid w:val="00D80432"/>
    <w:rsid w:val="00D843E4"/>
    <w:rsid w:val="00DA7C92"/>
    <w:rsid w:val="00DB4440"/>
    <w:rsid w:val="00DC1FCB"/>
    <w:rsid w:val="00DD7C79"/>
    <w:rsid w:val="00DE12B4"/>
    <w:rsid w:val="00DE6A8B"/>
    <w:rsid w:val="00DF128E"/>
    <w:rsid w:val="00DF40CD"/>
    <w:rsid w:val="00DF5973"/>
    <w:rsid w:val="00DF5A3A"/>
    <w:rsid w:val="00E06380"/>
    <w:rsid w:val="00E132EF"/>
    <w:rsid w:val="00E1521A"/>
    <w:rsid w:val="00E20CB6"/>
    <w:rsid w:val="00E26397"/>
    <w:rsid w:val="00E309AA"/>
    <w:rsid w:val="00E30EA8"/>
    <w:rsid w:val="00E31408"/>
    <w:rsid w:val="00E32C25"/>
    <w:rsid w:val="00E33198"/>
    <w:rsid w:val="00E34372"/>
    <w:rsid w:val="00E40045"/>
    <w:rsid w:val="00E40133"/>
    <w:rsid w:val="00E522DF"/>
    <w:rsid w:val="00E52E15"/>
    <w:rsid w:val="00E668E2"/>
    <w:rsid w:val="00E76F6A"/>
    <w:rsid w:val="00E824DA"/>
    <w:rsid w:val="00E90EAE"/>
    <w:rsid w:val="00E95C1B"/>
    <w:rsid w:val="00E97AD2"/>
    <w:rsid w:val="00E97E15"/>
    <w:rsid w:val="00EA28A3"/>
    <w:rsid w:val="00EA474D"/>
    <w:rsid w:val="00EA528E"/>
    <w:rsid w:val="00EB2CAD"/>
    <w:rsid w:val="00EB5A92"/>
    <w:rsid w:val="00ED0EB6"/>
    <w:rsid w:val="00ED361E"/>
    <w:rsid w:val="00EE020D"/>
    <w:rsid w:val="00EE34B7"/>
    <w:rsid w:val="00EE38A6"/>
    <w:rsid w:val="00EE5CCC"/>
    <w:rsid w:val="00EE5F18"/>
    <w:rsid w:val="00F134EF"/>
    <w:rsid w:val="00F13F9D"/>
    <w:rsid w:val="00F14431"/>
    <w:rsid w:val="00F1516D"/>
    <w:rsid w:val="00F1599C"/>
    <w:rsid w:val="00F2130C"/>
    <w:rsid w:val="00F21686"/>
    <w:rsid w:val="00F25848"/>
    <w:rsid w:val="00F41076"/>
    <w:rsid w:val="00F433ED"/>
    <w:rsid w:val="00F5128D"/>
    <w:rsid w:val="00F52661"/>
    <w:rsid w:val="00F538AF"/>
    <w:rsid w:val="00F575ED"/>
    <w:rsid w:val="00FA4046"/>
    <w:rsid w:val="00FA7B43"/>
    <w:rsid w:val="00FB38CF"/>
    <w:rsid w:val="00FB3EA7"/>
    <w:rsid w:val="00FC5F65"/>
    <w:rsid w:val="00FC60ED"/>
    <w:rsid w:val="00FC7C2F"/>
    <w:rsid w:val="00FE3FC8"/>
    <w:rsid w:val="00FE62C8"/>
    <w:rsid w:val="00FF0F6A"/>
    <w:rsid w:val="00FF5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6F5D30-B523-4E44-8778-EAF7C54D2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17A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844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17A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1D74B8"/>
    <w:pPr>
      <w:ind w:left="720"/>
      <w:contextualSpacing/>
    </w:pPr>
  </w:style>
  <w:style w:type="table" w:styleId="Mkatabulky">
    <w:name w:val="Table Grid"/>
    <w:basedOn w:val="Normlntabulka"/>
    <w:uiPriority w:val="59"/>
    <w:rsid w:val="00EE5C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tednstnovn1zvraznn1">
    <w:name w:val="Medium Shading 1 Accent 1"/>
    <w:basedOn w:val="Normlntabulka"/>
    <w:uiPriority w:val="63"/>
    <w:rsid w:val="00EE5CC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B3371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3371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3371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3371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33713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33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33713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C844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A575E9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A575E9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A575E9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rdnpsmoodstavce"/>
    <w:rsid w:val="00D61D82"/>
  </w:style>
  <w:style w:type="paragraph" w:styleId="Textvysvtlivek">
    <w:name w:val="endnote text"/>
    <w:basedOn w:val="Normln"/>
    <w:link w:val="TextvysvtlivekChar"/>
    <w:uiPriority w:val="99"/>
    <w:semiHidden/>
    <w:unhideWhenUsed/>
    <w:rsid w:val="00737E44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737E44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737E4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DF4776-7946-44C7-AF72-10163DB32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6</Pages>
  <Words>1425</Words>
  <Characters>8409</Characters>
  <Application>Microsoft Office Word</Application>
  <DocSecurity>0</DocSecurity>
  <Lines>70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Salát Jakub</dc:creator>
  <cp:lastModifiedBy>Jakub Salát</cp:lastModifiedBy>
  <cp:revision>43</cp:revision>
  <dcterms:created xsi:type="dcterms:W3CDTF">2013-08-21T05:53:00Z</dcterms:created>
  <dcterms:modified xsi:type="dcterms:W3CDTF">2013-09-23T07:28:00Z</dcterms:modified>
</cp:coreProperties>
</file>